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2D9A" w14:textId="77777777" w:rsidR="00FA7637" w:rsidRDefault="0084410B" w:rsidP="00FA7637">
      <w:pPr>
        <w:pStyle w:val="Tytu"/>
        <w:spacing w:before="360" w:line="360" w:lineRule="exact"/>
        <w:rPr>
          <w:sz w:val="24"/>
          <w:szCs w:val="24"/>
        </w:rPr>
      </w:pPr>
      <w:r w:rsidRPr="00FA7637">
        <w:rPr>
          <w:sz w:val="24"/>
          <w:szCs w:val="24"/>
        </w:rPr>
        <w:t xml:space="preserve">OFERTA SPECJALNA </w:t>
      </w:r>
    </w:p>
    <w:p w14:paraId="08E72D9B" w14:textId="77777777" w:rsidR="0084410B" w:rsidRPr="00FA7637" w:rsidRDefault="0084410B" w:rsidP="00FA7637">
      <w:pPr>
        <w:pStyle w:val="Tytu"/>
        <w:spacing w:after="360" w:line="360" w:lineRule="exact"/>
        <w:rPr>
          <w:sz w:val="24"/>
          <w:szCs w:val="24"/>
        </w:rPr>
      </w:pPr>
      <w:r w:rsidRPr="00FA7637">
        <w:rPr>
          <w:sz w:val="24"/>
          <w:szCs w:val="24"/>
        </w:rPr>
        <w:t>Bilety odcinkowe imienne z ulgą handlową 30% i 50%</w:t>
      </w:r>
    </w:p>
    <w:p w14:paraId="08E72D9C" w14:textId="77777777" w:rsidR="0084410B" w:rsidRDefault="00F40056" w:rsidP="00F95570">
      <w:pPr>
        <w:pStyle w:val="Nagwek1"/>
        <w:spacing w:line="360" w:lineRule="exact"/>
      </w:pPr>
      <w:r>
        <w:t>§</w:t>
      </w:r>
      <w:r w:rsidR="0084410B">
        <w:t>1.</w:t>
      </w:r>
      <w:r w:rsidR="0084410B">
        <w:tab/>
        <w:t>Uprawnieni</w:t>
      </w:r>
    </w:p>
    <w:p w14:paraId="08E72D9D" w14:textId="5E41B4F7" w:rsidR="00FA7637" w:rsidRPr="0024254D" w:rsidRDefault="00FA7637" w:rsidP="00860846">
      <w:pPr>
        <w:widowControl w:val="0"/>
        <w:suppressAutoHyphens/>
        <w:spacing w:line="276" w:lineRule="auto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Osoby</w:t>
      </w:r>
      <w:r w:rsidRPr="0024254D">
        <w:rPr>
          <w:rFonts w:eastAsia="SimSun" w:cs="Mangal"/>
          <w:kern w:val="1"/>
          <w:sz w:val="22"/>
          <w:lang w:eastAsia="hi-IN" w:bidi="hi-IN"/>
        </w:rPr>
        <w:t xml:space="preserve">, </w:t>
      </w:r>
      <w:r>
        <w:rPr>
          <w:rFonts w:eastAsia="SimSun" w:cs="Mangal"/>
          <w:kern w:val="1"/>
          <w:sz w:val="22"/>
          <w:lang w:eastAsia="hi-IN" w:bidi="hi-IN"/>
        </w:rPr>
        <w:t>dla których</w:t>
      </w:r>
      <w:r w:rsidR="0045426B">
        <w:rPr>
          <w:rFonts w:eastAsia="SimSun" w:cs="Mangal"/>
          <w:kern w:val="1"/>
          <w:sz w:val="22"/>
          <w:lang w:eastAsia="hi-IN" w:bidi="hi-IN"/>
        </w:rPr>
        <w:t xml:space="preserve"> p</w:t>
      </w:r>
      <w:r w:rsidRPr="0024254D">
        <w:rPr>
          <w:rFonts w:eastAsia="SimSun" w:cs="Mangal"/>
          <w:kern w:val="1"/>
          <w:sz w:val="22"/>
          <w:lang w:eastAsia="hi-IN" w:bidi="hi-IN"/>
        </w:rPr>
        <w:t xml:space="preserve">racodawca (lub inny podmiot) na podstawie umowy zawartej z Koleje Śląskie </w:t>
      </w:r>
      <w:r w:rsidR="00A37066">
        <w:rPr>
          <w:rFonts w:eastAsia="SimSun" w:cs="Mangal"/>
          <w:kern w:val="1"/>
          <w:sz w:val="22"/>
          <w:lang w:eastAsia="hi-IN" w:bidi="hi-IN"/>
        </w:rPr>
        <w:t>s</w:t>
      </w:r>
      <w:r w:rsidR="00A37066" w:rsidRPr="0024254D">
        <w:rPr>
          <w:rFonts w:eastAsia="SimSun" w:cs="Mangal"/>
          <w:kern w:val="1"/>
          <w:sz w:val="22"/>
          <w:lang w:eastAsia="hi-IN" w:bidi="hi-IN"/>
        </w:rPr>
        <w:t>p</w:t>
      </w:r>
      <w:r w:rsidRPr="0024254D">
        <w:rPr>
          <w:rFonts w:eastAsia="SimSun" w:cs="Mangal"/>
          <w:kern w:val="1"/>
          <w:sz w:val="22"/>
          <w:lang w:eastAsia="hi-IN" w:bidi="hi-IN"/>
        </w:rPr>
        <w:t>. z o.o. wykupił uprawnienie do ulgowych przejazdów.</w:t>
      </w:r>
    </w:p>
    <w:p w14:paraId="08E72D9E" w14:textId="77777777" w:rsidR="0084410B" w:rsidRDefault="00F40056" w:rsidP="00990DB0">
      <w:pPr>
        <w:pStyle w:val="Nagwek1"/>
        <w:spacing w:line="360" w:lineRule="exact"/>
      </w:pPr>
      <w:r>
        <w:t>§</w:t>
      </w:r>
      <w:r w:rsidR="0084410B">
        <w:t>2.</w:t>
      </w:r>
      <w:r w:rsidR="0084410B">
        <w:tab/>
        <w:t>Zakres i obszar ważności</w:t>
      </w:r>
    </w:p>
    <w:p w14:paraId="08E72D9F" w14:textId="77777777" w:rsidR="00FA7637" w:rsidRPr="00713C45" w:rsidRDefault="00966EAE" w:rsidP="00860846">
      <w:pPr>
        <w:numPr>
          <w:ilvl w:val="0"/>
          <w:numId w:val="20"/>
        </w:numPr>
        <w:spacing w:line="276" w:lineRule="auto"/>
        <w:ind w:left="426" w:hanging="426"/>
        <w:contextualSpacing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Mangal"/>
          <w:kern w:val="2"/>
          <w:sz w:val="22"/>
          <w:lang w:eastAsia="hi-IN" w:bidi="hi-IN"/>
        </w:rPr>
        <w:t>D</w:t>
      </w:r>
      <w:r w:rsidR="00713C45">
        <w:rPr>
          <w:rFonts w:eastAsia="SimSun" w:cs="Mangal"/>
          <w:kern w:val="2"/>
          <w:sz w:val="22"/>
          <w:lang w:eastAsia="hi-IN" w:bidi="hi-IN"/>
        </w:rPr>
        <w:t>la osób wymienionych w</w:t>
      </w:r>
      <w:r w:rsidR="00FA7637" w:rsidRPr="00DB51ED">
        <w:rPr>
          <w:rFonts w:eastAsia="SimSun" w:cs="Mangal"/>
          <w:kern w:val="2"/>
          <w:sz w:val="22"/>
          <w:lang w:eastAsia="hi-IN" w:bidi="hi-IN"/>
        </w:rPr>
        <w:t xml:space="preserve"> </w:t>
      </w:r>
      <w:r w:rsidR="00FA7637" w:rsidRPr="00DB51ED">
        <w:rPr>
          <w:rFonts w:eastAsia="SimSun" w:cs="Arial"/>
          <w:kern w:val="2"/>
          <w:sz w:val="22"/>
          <w:lang w:eastAsia="hi-IN" w:bidi="hi-IN"/>
        </w:rPr>
        <w:t>§</w:t>
      </w:r>
      <w:r w:rsidR="00FA7637" w:rsidRPr="00DB51ED">
        <w:rPr>
          <w:rFonts w:eastAsia="SimSun" w:cs="Mangal"/>
          <w:kern w:val="2"/>
          <w:sz w:val="22"/>
          <w:lang w:eastAsia="hi-IN" w:bidi="hi-IN"/>
        </w:rPr>
        <w:t xml:space="preserve"> 1 </w:t>
      </w:r>
      <w:r w:rsidR="0045426B">
        <w:rPr>
          <w:rFonts w:eastAsia="SimSun" w:cs="Mangal"/>
          <w:kern w:val="2"/>
          <w:sz w:val="22"/>
          <w:lang w:eastAsia="hi-IN" w:bidi="hi-IN"/>
        </w:rPr>
        <w:t>p</w:t>
      </w:r>
      <w:r>
        <w:rPr>
          <w:rFonts w:eastAsia="SimSun" w:cs="Mangal"/>
          <w:kern w:val="2"/>
          <w:sz w:val="22"/>
          <w:lang w:eastAsia="hi-IN" w:bidi="hi-IN"/>
        </w:rPr>
        <w:t xml:space="preserve">racodawca </w:t>
      </w:r>
      <w:r w:rsidR="00713C45">
        <w:rPr>
          <w:rFonts w:eastAsia="SimSun" w:cs="Mangal"/>
          <w:kern w:val="2"/>
          <w:sz w:val="22"/>
          <w:lang w:eastAsia="hi-IN" w:bidi="hi-IN"/>
        </w:rPr>
        <w:t>nabywa</w:t>
      </w:r>
      <w:r w:rsidR="00FA7637" w:rsidRPr="00DB51ED">
        <w:rPr>
          <w:rFonts w:eastAsia="SimSun" w:cs="Mangal"/>
          <w:kern w:val="2"/>
          <w:sz w:val="22"/>
          <w:lang w:eastAsia="hi-IN" w:bidi="hi-IN"/>
        </w:rPr>
        <w:t xml:space="preserve"> bilety z ulgą </w:t>
      </w:r>
      <w:r w:rsidR="00FA7637">
        <w:rPr>
          <w:rFonts w:eastAsia="SimSun" w:cs="Mangal"/>
          <w:kern w:val="2"/>
          <w:sz w:val="22"/>
          <w:lang w:eastAsia="hi-IN" w:bidi="hi-IN"/>
        </w:rPr>
        <w:t>3</w:t>
      </w:r>
      <w:r w:rsidR="00FA7637" w:rsidRPr="00DB51ED">
        <w:rPr>
          <w:rFonts w:eastAsia="SimSun" w:cs="Mangal"/>
          <w:kern w:val="2"/>
          <w:sz w:val="22"/>
          <w:lang w:eastAsia="hi-IN" w:bidi="hi-IN"/>
        </w:rPr>
        <w:t>0%</w:t>
      </w:r>
      <w:r w:rsidR="00FA7637">
        <w:rPr>
          <w:rFonts w:eastAsia="SimSun" w:cs="Mangal"/>
          <w:kern w:val="2"/>
          <w:sz w:val="22"/>
          <w:lang w:eastAsia="hi-IN" w:bidi="hi-IN"/>
        </w:rPr>
        <w:t xml:space="preserve"> lub 50%</w:t>
      </w:r>
      <w:r w:rsidR="00713C45">
        <w:rPr>
          <w:rFonts w:eastAsia="SimSun" w:cs="Mangal"/>
          <w:kern w:val="2"/>
          <w:sz w:val="22"/>
          <w:lang w:eastAsia="hi-IN" w:bidi="hi-IN"/>
        </w:rPr>
        <w:t xml:space="preserve"> </w:t>
      </w:r>
      <w:r w:rsidR="00FA7637" w:rsidRPr="00713C45">
        <w:rPr>
          <w:rFonts w:eastAsia="SimSun" w:cs="Mangal"/>
          <w:kern w:val="2"/>
          <w:sz w:val="22"/>
          <w:lang w:eastAsia="hi-IN" w:bidi="hi-IN"/>
        </w:rPr>
        <w:t>okresowe odcinkowe imienne miesięczne</w:t>
      </w:r>
      <w:r w:rsidR="00713C45">
        <w:rPr>
          <w:rFonts w:eastAsia="SimSun" w:cs="Mangal"/>
          <w:kern w:val="2"/>
          <w:sz w:val="22"/>
          <w:lang w:eastAsia="hi-IN" w:bidi="hi-IN"/>
        </w:rPr>
        <w:t xml:space="preserve"> lub</w:t>
      </w:r>
      <w:r w:rsidR="00FA7637" w:rsidRPr="00713C45">
        <w:rPr>
          <w:rFonts w:eastAsia="SimSun" w:cs="Mangal"/>
          <w:kern w:val="2"/>
          <w:sz w:val="22"/>
          <w:lang w:eastAsia="hi-IN" w:bidi="hi-IN"/>
        </w:rPr>
        <w:t xml:space="preserve"> kwartalne.</w:t>
      </w:r>
    </w:p>
    <w:p w14:paraId="08E72DA0" w14:textId="77777777" w:rsidR="00FA7637" w:rsidRPr="00DB51ED" w:rsidRDefault="00FA7637" w:rsidP="00860846">
      <w:pPr>
        <w:pStyle w:val="Akapitzlist"/>
        <w:widowControl w:val="0"/>
        <w:suppressAutoHyphens/>
        <w:spacing w:before="120" w:after="120" w:line="276" w:lineRule="auto"/>
        <w:ind w:left="425" w:hanging="425"/>
        <w:contextualSpacing w:val="0"/>
        <w:rPr>
          <w:rFonts w:eastAsia="SimSun" w:cs="Mangal"/>
          <w:kern w:val="1"/>
          <w:sz w:val="22"/>
          <w:lang w:eastAsia="hi-IN" w:bidi="hi-IN"/>
        </w:rPr>
      </w:pPr>
      <w:r w:rsidRPr="00DB51ED">
        <w:rPr>
          <w:rFonts w:eastAsia="SimSun" w:cs="Mangal"/>
          <w:kern w:val="1"/>
          <w:sz w:val="22"/>
          <w:lang w:eastAsia="hi-IN" w:bidi="hi-IN"/>
        </w:rPr>
        <w:t>2.</w:t>
      </w:r>
      <w:r w:rsidRPr="00DB51ED">
        <w:rPr>
          <w:rFonts w:eastAsia="SimSun" w:cs="Mangal"/>
          <w:kern w:val="1"/>
          <w:sz w:val="22"/>
          <w:lang w:eastAsia="hi-IN" w:bidi="hi-IN"/>
        </w:rPr>
        <w:tab/>
        <w:t>Oferta ma zastosowanie przy przejazdach w pociągach uruchamianych przez Koleje Śląskie przewidzianych w rozkładzie jazdy, z wyłączeniem pociągów o charakterze komercyjnym.</w:t>
      </w:r>
    </w:p>
    <w:p w14:paraId="08E72DA1" w14:textId="43308EA6" w:rsidR="00FA7637" w:rsidRPr="00DB51ED" w:rsidRDefault="00FA7637" w:rsidP="00860846">
      <w:pPr>
        <w:pStyle w:val="Akapitzlist"/>
        <w:widowControl w:val="0"/>
        <w:suppressAutoHyphens/>
        <w:spacing w:before="120" w:after="120" w:line="276" w:lineRule="auto"/>
        <w:ind w:left="425" w:hanging="425"/>
        <w:contextualSpacing w:val="0"/>
        <w:rPr>
          <w:rFonts w:eastAsia="SimSun" w:cs="Mangal"/>
          <w:kern w:val="1"/>
          <w:sz w:val="22"/>
          <w:lang w:eastAsia="hi-IN" w:bidi="hi-IN"/>
        </w:rPr>
      </w:pPr>
      <w:r w:rsidRPr="00DB51ED">
        <w:rPr>
          <w:rFonts w:eastAsia="SimSun" w:cs="Mangal"/>
          <w:kern w:val="1"/>
          <w:sz w:val="22"/>
          <w:lang w:eastAsia="hi-IN" w:bidi="hi-IN"/>
        </w:rPr>
        <w:t>3.</w:t>
      </w:r>
      <w:r w:rsidRPr="00DB51ED">
        <w:rPr>
          <w:rFonts w:eastAsia="SimSun" w:cs="Mangal"/>
          <w:kern w:val="1"/>
          <w:sz w:val="22"/>
          <w:lang w:eastAsia="hi-IN" w:bidi="hi-IN"/>
        </w:rPr>
        <w:tab/>
        <w:t>Bilety z oferty można nabyć na przejazd „tam i z powrotem”.</w:t>
      </w:r>
    </w:p>
    <w:p w14:paraId="08E72DA2" w14:textId="77777777" w:rsidR="0084410B" w:rsidRDefault="00F40056" w:rsidP="00990DB0">
      <w:pPr>
        <w:pStyle w:val="Nagwek1"/>
        <w:spacing w:line="360" w:lineRule="exact"/>
      </w:pPr>
      <w:r>
        <w:t>§</w:t>
      </w:r>
      <w:r w:rsidR="0084410B">
        <w:t>3.</w:t>
      </w:r>
      <w:r w:rsidR="0084410B">
        <w:tab/>
        <w:t>Warunki stosowania</w:t>
      </w:r>
    </w:p>
    <w:p w14:paraId="08E72DA3" w14:textId="3F5021F9" w:rsidR="00344925" w:rsidRPr="00DB51ED" w:rsidRDefault="00344925" w:rsidP="00EA6579">
      <w:pPr>
        <w:widowControl w:val="0"/>
        <w:numPr>
          <w:ilvl w:val="0"/>
          <w:numId w:val="21"/>
        </w:numPr>
        <w:suppressAutoHyphens/>
        <w:spacing w:before="120" w:line="276" w:lineRule="auto"/>
        <w:ind w:left="357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Pracodawca nabywa </w:t>
      </w:r>
      <w:r w:rsidR="00987D2F">
        <w:rPr>
          <w:rFonts w:eastAsia="SimSun" w:cs="Mangal"/>
          <w:color w:val="000000"/>
          <w:kern w:val="1"/>
          <w:sz w:val="22"/>
          <w:lang w:eastAsia="hi-IN" w:bidi="hi-IN"/>
        </w:rPr>
        <w:t xml:space="preserve">ulgowe bilety </w:t>
      </w:r>
      <w:r w:rsidR="00987D2F" w:rsidRPr="00713C45">
        <w:rPr>
          <w:rFonts w:eastAsia="SimSun" w:cs="Mangal"/>
          <w:kern w:val="2"/>
          <w:sz w:val="22"/>
          <w:lang w:eastAsia="hi-IN" w:bidi="hi-IN"/>
        </w:rPr>
        <w:t>okresowe odcinkowe imienne miesięczne</w:t>
      </w:r>
      <w:r w:rsidR="00987D2F">
        <w:rPr>
          <w:rFonts w:eastAsia="SimSun" w:cs="Mangal"/>
          <w:kern w:val="2"/>
          <w:sz w:val="22"/>
          <w:lang w:eastAsia="hi-IN" w:bidi="hi-IN"/>
        </w:rPr>
        <w:t xml:space="preserve"> lub</w:t>
      </w:r>
      <w:r w:rsidR="00987D2F" w:rsidRPr="00713C45">
        <w:rPr>
          <w:rFonts w:eastAsia="SimSun" w:cs="Mangal"/>
          <w:kern w:val="2"/>
          <w:sz w:val="22"/>
          <w:lang w:eastAsia="hi-IN" w:bidi="hi-IN"/>
        </w:rPr>
        <w:t xml:space="preserve"> kwartalne</w:t>
      </w:r>
      <w:r w:rsidR="00987D2F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dla osób wymienionych w </w:t>
      </w:r>
      <w:r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 1 na warunkach określonych w umowie</w:t>
      </w:r>
      <w:r w:rsidR="0045426B">
        <w:rPr>
          <w:rFonts w:eastAsia="SimSun" w:cs="Mangal"/>
          <w:color w:val="000000"/>
          <w:kern w:val="1"/>
          <w:sz w:val="22"/>
          <w:lang w:eastAsia="hi-IN" w:bidi="hi-IN"/>
        </w:rPr>
        <w:t xml:space="preserve"> z KŚ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08E72DA4" w14:textId="77777777" w:rsidR="00344925" w:rsidRPr="00344925" w:rsidRDefault="00344925" w:rsidP="00860846">
      <w:pPr>
        <w:widowControl w:val="0"/>
        <w:numPr>
          <w:ilvl w:val="0"/>
          <w:numId w:val="21"/>
        </w:numPr>
        <w:suppressAutoHyphens/>
        <w:spacing w:after="120" w:line="360" w:lineRule="exact"/>
        <w:ind w:left="357" w:hanging="357"/>
        <w:rPr>
          <w:sz w:val="22"/>
        </w:rPr>
      </w:pPr>
      <w:r w:rsidRPr="00DB51ED">
        <w:rPr>
          <w:sz w:val="22"/>
        </w:rPr>
        <w:t>Termi</w:t>
      </w:r>
      <w:r>
        <w:rPr>
          <w:sz w:val="22"/>
        </w:rPr>
        <w:t xml:space="preserve">n ważności biletów na przejazd </w:t>
      </w:r>
      <w:r w:rsidRPr="00344925">
        <w:rPr>
          <w:rFonts w:eastAsia="Times New Roman" w:cs="Arial"/>
          <w:sz w:val="22"/>
        </w:rPr>
        <w:t>okresowych odcinkowych imiennych:</w:t>
      </w:r>
    </w:p>
    <w:p w14:paraId="08E72DA5" w14:textId="19C86204" w:rsidR="00344925" w:rsidRPr="009B7D58" w:rsidRDefault="00344925" w:rsidP="00EA6579">
      <w:pPr>
        <w:numPr>
          <w:ilvl w:val="0"/>
          <w:numId w:val="27"/>
        </w:numPr>
        <w:spacing w:line="276" w:lineRule="auto"/>
        <w:ind w:left="851" w:hanging="425"/>
        <w:jc w:val="both"/>
        <w:rPr>
          <w:rFonts w:eastAsia="Times New Roman" w:cs="Arial"/>
          <w:sz w:val="22"/>
        </w:rPr>
      </w:pPr>
      <w:r w:rsidRPr="00EA6579">
        <w:rPr>
          <w:rFonts w:eastAsia="Times New Roman" w:cs="Arial"/>
          <w:sz w:val="22"/>
        </w:rPr>
        <w:t xml:space="preserve">miesięcznych </w:t>
      </w:r>
      <w:r w:rsidRPr="009B7D58">
        <w:rPr>
          <w:rFonts w:eastAsia="Times New Roman" w:cs="Arial"/>
          <w:sz w:val="22"/>
        </w:rPr>
        <w:t xml:space="preserve">– </w:t>
      </w:r>
      <w:r>
        <w:rPr>
          <w:rFonts w:eastAsia="Times New Roman" w:cs="Arial"/>
          <w:sz w:val="22"/>
        </w:rPr>
        <w:t xml:space="preserve">wynosi </w:t>
      </w:r>
      <w:r w:rsidRPr="009B7D58">
        <w:rPr>
          <w:rFonts w:eastAsia="Times New Roman" w:cs="Arial"/>
          <w:sz w:val="22"/>
        </w:rPr>
        <w:t>jeden miesiąc (</w:t>
      </w:r>
      <w:r w:rsidR="00B4460D" w:rsidRPr="00B4460D">
        <w:rPr>
          <w:rFonts w:eastAsia="Times New Roman" w:cs="Arial"/>
          <w:sz w:val="22"/>
        </w:rPr>
        <w:t xml:space="preserve">(liczony w następujący sposób np. </w:t>
      </w:r>
      <w:r w:rsidRPr="009B7D58">
        <w:rPr>
          <w:rFonts w:eastAsia="Times New Roman" w:cs="Arial"/>
          <w:sz w:val="22"/>
        </w:rPr>
        <w:t xml:space="preserve">od 27 lutego do 26 marca lub od 1 grudnia do 31 grudnia), </w:t>
      </w:r>
    </w:p>
    <w:p w14:paraId="08E72DA6" w14:textId="4D2846C0" w:rsidR="00344925" w:rsidRPr="009B7D58" w:rsidRDefault="00344925" w:rsidP="00EA6579">
      <w:pPr>
        <w:numPr>
          <w:ilvl w:val="0"/>
          <w:numId w:val="27"/>
        </w:numPr>
        <w:spacing w:after="120" w:line="276" w:lineRule="auto"/>
        <w:ind w:left="850" w:hanging="425"/>
        <w:jc w:val="both"/>
        <w:rPr>
          <w:rFonts w:eastAsia="Times New Roman" w:cs="Arial"/>
          <w:sz w:val="22"/>
        </w:rPr>
      </w:pPr>
      <w:r w:rsidRPr="009B7D58">
        <w:rPr>
          <w:rFonts w:eastAsia="Times New Roman" w:cs="Arial"/>
          <w:sz w:val="22"/>
        </w:rPr>
        <w:t xml:space="preserve">kwartalnych – </w:t>
      </w:r>
      <w:r>
        <w:rPr>
          <w:rFonts w:eastAsia="Times New Roman" w:cs="Arial"/>
          <w:sz w:val="22"/>
        </w:rPr>
        <w:t xml:space="preserve">wynosi </w:t>
      </w:r>
      <w:r w:rsidRPr="009B7D58">
        <w:rPr>
          <w:rFonts w:eastAsia="Times New Roman" w:cs="Arial"/>
          <w:sz w:val="22"/>
        </w:rPr>
        <w:t xml:space="preserve">trzy kolejno po sobie następujące miesiące </w:t>
      </w:r>
      <w:r>
        <w:rPr>
          <w:rFonts w:eastAsia="Times New Roman" w:cs="Arial"/>
          <w:sz w:val="22"/>
        </w:rPr>
        <w:br/>
      </w:r>
      <w:r w:rsidRPr="009B7D58">
        <w:rPr>
          <w:rFonts w:eastAsia="Times New Roman" w:cs="Arial"/>
          <w:sz w:val="22"/>
        </w:rPr>
        <w:t>(</w:t>
      </w:r>
      <w:r w:rsidR="00B4460D">
        <w:rPr>
          <w:rFonts w:eastAsia="Times New Roman" w:cs="Arial"/>
          <w:sz w:val="22"/>
          <w:lang w:eastAsia="pl-PL"/>
        </w:rPr>
        <w:t xml:space="preserve">(liczony w następujący sposób </w:t>
      </w:r>
      <w:r w:rsidRPr="009B7D58">
        <w:rPr>
          <w:rFonts w:eastAsia="Times New Roman" w:cs="Arial"/>
          <w:sz w:val="22"/>
        </w:rPr>
        <w:t>np. od 10 września do 9 grudnia lub od 5 stycznia do 4 kwietnia).</w:t>
      </w:r>
    </w:p>
    <w:p w14:paraId="08E72DA7" w14:textId="77777777" w:rsidR="00344925" w:rsidRPr="009B7D58" w:rsidRDefault="00987D2F" w:rsidP="00EA6579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</w:pP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Nabywca biletów </w:t>
      </w:r>
      <w:r>
        <w:rPr>
          <w:rFonts w:cs="Arial"/>
          <w:sz w:val="22"/>
        </w:rPr>
        <w:t>zobowiązany</w:t>
      </w:r>
      <w:r w:rsidR="00344925" w:rsidRPr="00DB51ED">
        <w:rPr>
          <w:rFonts w:cs="Arial"/>
          <w:sz w:val="22"/>
        </w:rPr>
        <w:t xml:space="preserve"> jest wpisać czytelnie w sposób trwały (w miejscu przeznaczonym </w:t>
      </w:r>
      <w:r>
        <w:rPr>
          <w:rFonts w:cs="Arial"/>
          <w:sz w:val="22"/>
        </w:rPr>
        <w:t>na bilecie)</w:t>
      </w:r>
      <w:r w:rsidR="00344925" w:rsidRPr="00DB51ED">
        <w:rPr>
          <w:rFonts w:cs="Arial"/>
          <w:sz w:val="22"/>
        </w:rPr>
        <w:t xml:space="preserve"> imię i nazwisko </w:t>
      </w:r>
      <w:r>
        <w:rPr>
          <w:rFonts w:cs="Arial"/>
          <w:sz w:val="22"/>
        </w:rPr>
        <w:t xml:space="preserve">uprawnionego pracownika </w:t>
      </w:r>
      <w:r w:rsidR="00344925" w:rsidRPr="00DB51ED">
        <w:rPr>
          <w:rFonts w:cs="Arial"/>
          <w:sz w:val="22"/>
        </w:rPr>
        <w:t xml:space="preserve">oraz numer </w:t>
      </w:r>
      <w:r>
        <w:rPr>
          <w:rFonts w:cs="Arial"/>
          <w:sz w:val="22"/>
        </w:rPr>
        <w:t>dokumentu ze zdjęciem potwierdzającego jego tożsamość.</w:t>
      </w:r>
    </w:p>
    <w:p w14:paraId="08E72DA8" w14:textId="77777777" w:rsidR="00344925" w:rsidRPr="004E020B" w:rsidRDefault="00344925" w:rsidP="00EA6579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</w:pPr>
      <w:r w:rsidRPr="00DB51ED">
        <w:rPr>
          <w:rFonts w:cs="Arial"/>
          <w:sz w:val="22"/>
        </w:rPr>
        <w:t xml:space="preserve">Do przejazdów na podstawie </w:t>
      </w:r>
      <w:r w:rsidR="00987D2F">
        <w:rPr>
          <w:rFonts w:cs="Arial"/>
          <w:sz w:val="22"/>
        </w:rPr>
        <w:t xml:space="preserve">ulgowego </w:t>
      </w:r>
      <w:r w:rsidRPr="00DB51ED">
        <w:rPr>
          <w:rFonts w:cs="Arial"/>
          <w:sz w:val="22"/>
        </w:rPr>
        <w:t>biletu imiennego uprawniona jest tylko ta osoba, której dane zostały na nim zamieszczone. Bilet bez wpisania danych, o których mowa wyżej jest</w:t>
      </w:r>
      <w:r w:rsidR="00987D2F">
        <w:rPr>
          <w:rFonts w:cs="Arial"/>
          <w:sz w:val="22"/>
        </w:rPr>
        <w:t xml:space="preserve"> nieważny.</w:t>
      </w:r>
    </w:p>
    <w:p w14:paraId="08E72DA9" w14:textId="253BF7CE" w:rsidR="00344925" w:rsidRPr="004E020B" w:rsidRDefault="00344925" w:rsidP="00EA6579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 w:val="22"/>
        </w:rPr>
      </w:pPr>
      <w:r w:rsidRPr="004E020B">
        <w:rPr>
          <w:rFonts w:cs="Arial"/>
          <w:sz w:val="22"/>
        </w:rPr>
        <w:t xml:space="preserve">W razie </w:t>
      </w:r>
      <w:r w:rsidR="00987D2F">
        <w:rPr>
          <w:rFonts w:cs="Arial"/>
          <w:sz w:val="22"/>
        </w:rPr>
        <w:t xml:space="preserve">nie okazania dokumentu tożsamości lub </w:t>
      </w:r>
      <w:r w:rsidRPr="004E020B">
        <w:rPr>
          <w:rFonts w:cs="Arial"/>
          <w:sz w:val="22"/>
        </w:rPr>
        <w:t>stwierdzenia podczas kontroli, że z biletu okresowego odcinkowego imiennego korzysta osoba inna niż na nim wskazana, KŚ uznaje bilet za nieważny, a osobę tę traktuje jak podróżnego bez ważnego biletu.</w:t>
      </w:r>
    </w:p>
    <w:p w14:paraId="08E72DAA" w14:textId="77777777" w:rsidR="0084410B" w:rsidRDefault="00F40056" w:rsidP="00AD23C8">
      <w:pPr>
        <w:pStyle w:val="Nagwek1"/>
        <w:rPr>
          <w:lang w:eastAsia="hi-IN" w:bidi="hi-IN"/>
        </w:rPr>
      </w:pPr>
      <w:r>
        <w:rPr>
          <w:lang w:eastAsia="hi-IN" w:bidi="hi-IN"/>
        </w:rPr>
        <w:t>§</w:t>
      </w:r>
      <w:r w:rsidR="0084410B">
        <w:rPr>
          <w:lang w:eastAsia="hi-IN" w:bidi="hi-IN"/>
        </w:rPr>
        <w:t>4.</w:t>
      </w:r>
      <w:r w:rsidR="0084410B">
        <w:rPr>
          <w:lang w:eastAsia="hi-IN" w:bidi="hi-IN"/>
        </w:rPr>
        <w:tab/>
        <w:t>Opłaty</w:t>
      </w:r>
    </w:p>
    <w:p w14:paraId="08E72DAB" w14:textId="089E6332" w:rsidR="00987D2F" w:rsidRPr="00987D2F" w:rsidRDefault="00987D2F" w:rsidP="00860846">
      <w:pPr>
        <w:widowControl w:val="0"/>
        <w:suppressAutoHyphens/>
        <w:spacing w:after="120" w:line="276" w:lineRule="auto"/>
        <w:rPr>
          <w:rFonts w:eastAsia="SimSun" w:cs="Arial"/>
          <w:kern w:val="1"/>
          <w:sz w:val="22"/>
          <w:lang w:eastAsia="hi-IN" w:bidi="hi-IN"/>
        </w:rPr>
      </w:pPr>
      <w:r w:rsidRPr="00987D2F">
        <w:rPr>
          <w:rFonts w:eastAsia="SimSun" w:cs="Arial"/>
          <w:kern w:val="1"/>
          <w:sz w:val="22"/>
          <w:lang w:eastAsia="hi-IN" w:bidi="hi-IN"/>
        </w:rPr>
        <w:t>Opłatę za przewóz osób ustala się według cen biletów z taryfy podstawowej zamieszczonej w Taryfie przewozowej (TP-KŚ), z zastosowaniem ulg określon</w:t>
      </w:r>
      <w:r>
        <w:rPr>
          <w:rFonts w:eastAsia="SimSun" w:cs="Arial"/>
          <w:kern w:val="1"/>
          <w:sz w:val="22"/>
          <w:lang w:eastAsia="hi-IN" w:bidi="hi-IN"/>
        </w:rPr>
        <w:t>ych</w:t>
      </w:r>
      <w:r w:rsidRPr="00987D2F">
        <w:rPr>
          <w:rFonts w:eastAsia="SimSun" w:cs="Arial"/>
          <w:kern w:val="1"/>
          <w:sz w:val="22"/>
          <w:lang w:eastAsia="hi-IN" w:bidi="hi-IN"/>
        </w:rPr>
        <w:t xml:space="preserve"> w § 2 ust. 1.</w:t>
      </w:r>
    </w:p>
    <w:p w14:paraId="08E72DAC" w14:textId="77777777" w:rsidR="00987D2F" w:rsidRPr="00987D2F" w:rsidRDefault="00987D2F" w:rsidP="00987D2F">
      <w:pPr>
        <w:rPr>
          <w:lang w:eastAsia="hi-IN" w:bidi="hi-IN"/>
        </w:rPr>
      </w:pPr>
    </w:p>
    <w:p w14:paraId="08E72DAD" w14:textId="77777777" w:rsidR="0084410B" w:rsidRPr="00966EAE" w:rsidRDefault="0084410B" w:rsidP="00E6262D">
      <w:pPr>
        <w:pStyle w:val="Nagwek2"/>
        <w:spacing w:before="120" w:after="120" w:line="360" w:lineRule="exact"/>
        <w:rPr>
          <w:sz w:val="22"/>
          <w:szCs w:val="22"/>
        </w:rPr>
      </w:pPr>
      <w:r w:rsidRPr="00966EAE">
        <w:rPr>
          <w:sz w:val="22"/>
          <w:szCs w:val="22"/>
        </w:rPr>
        <w:lastRenderedPageBreak/>
        <w:t>Tabela 1. BILETY ODCINKOWE MIESIĘCZNE IMIENNE Z ULGĄ 30 %</w:t>
      </w: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3640"/>
      </w:tblGrid>
      <w:tr w:rsidR="00176220" w:rsidRPr="00176220" w14:paraId="636A45D4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23B0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Za odległość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4C158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Cena biletów "tam i z powrotem"</w:t>
            </w:r>
          </w:p>
        </w:tc>
      </w:tr>
      <w:tr w:rsidR="00176220" w:rsidRPr="00176220" w14:paraId="23ADB2DD" w14:textId="77777777" w:rsidTr="00E6262D">
        <w:trPr>
          <w:trHeight w:val="285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BACA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BE35A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AA4AE7" w:rsidRPr="00176220" w14:paraId="0EF0BF18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807B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54D15D" w14:textId="3764F7B7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80,85 </w:t>
            </w:r>
          </w:p>
        </w:tc>
      </w:tr>
      <w:tr w:rsidR="00AA4AE7" w:rsidRPr="00176220" w14:paraId="2A1D33A4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DFBB2F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561CCE25" w14:textId="377FED2A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94,08 </w:t>
            </w:r>
          </w:p>
        </w:tc>
      </w:tr>
      <w:tr w:rsidR="00AA4AE7" w:rsidRPr="00176220" w14:paraId="6AFFAF52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D805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360F8F" w14:textId="41BA3B40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127,89 </w:t>
            </w:r>
          </w:p>
        </w:tc>
      </w:tr>
      <w:tr w:rsidR="00AA4AE7" w:rsidRPr="00176220" w14:paraId="2AFEA278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F5DCD7" w14:textId="03590C12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0C260E48" w14:textId="207FDBAC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147,00 </w:t>
            </w:r>
          </w:p>
        </w:tc>
      </w:tr>
      <w:tr w:rsidR="00AA4AE7" w:rsidRPr="00176220" w14:paraId="6408B5E9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A5EC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08F76C" w14:textId="641B0BA8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163,17 </w:t>
            </w:r>
          </w:p>
        </w:tc>
      </w:tr>
      <w:tr w:rsidR="00AA4AE7" w:rsidRPr="00176220" w14:paraId="33D9B1A6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379704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18A95976" w14:textId="7C9B1261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179,34 </w:t>
            </w:r>
          </w:p>
        </w:tc>
      </w:tr>
      <w:tr w:rsidR="00AA4AE7" w:rsidRPr="00176220" w14:paraId="338AC0E9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0678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E20948" w14:textId="641D1816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186,69 </w:t>
            </w:r>
          </w:p>
        </w:tc>
      </w:tr>
      <w:tr w:rsidR="00AA4AE7" w:rsidRPr="00176220" w14:paraId="779C643F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17757F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38037496" w14:textId="4B31DFC7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207,27 </w:t>
            </w:r>
          </w:p>
        </w:tc>
      </w:tr>
      <w:tr w:rsidR="00AA4AE7" w:rsidRPr="00176220" w14:paraId="206EC6AA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C936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39EE10" w14:textId="5362C2B0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226,38 </w:t>
            </w:r>
          </w:p>
        </w:tc>
      </w:tr>
      <w:tr w:rsidR="00AA4AE7" w:rsidRPr="00176220" w14:paraId="6F915DE3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C81BFB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1BE65D2E" w14:textId="0ED3BB46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236,67 </w:t>
            </w:r>
          </w:p>
        </w:tc>
      </w:tr>
      <w:tr w:rsidR="00AA4AE7" w:rsidRPr="00176220" w14:paraId="6169985B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C5CD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51 - 60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701886" w14:textId="6BC41E08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245,49 </w:t>
            </w:r>
          </w:p>
        </w:tc>
      </w:tr>
      <w:tr w:rsidR="00AA4AE7" w:rsidRPr="00176220" w14:paraId="539D2DE0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06C66F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3DF74EF7" w14:textId="5DC0FC2F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258,72 </w:t>
            </w:r>
          </w:p>
        </w:tc>
      </w:tr>
      <w:tr w:rsidR="00AA4AE7" w:rsidRPr="00176220" w14:paraId="27377E0B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C38A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5B64D2" w14:textId="4F978AD6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266,07 </w:t>
            </w:r>
          </w:p>
        </w:tc>
      </w:tr>
      <w:tr w:rsidR="00AA4AE7" w:rsidRPr="00176220" w14:paraId="28C4A5C4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EB36DA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58A40E47" w14:textId="03B625F0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273,42 </w:t>
            </w:r>
          </w:p>
        </w:tc>
      </w:tr>
      <w:tr w:rsidR="00AA4AE7" w:rsidRPr="00176220" w14:paraId="1A047ED6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203B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992A9D" w14:textId="7DDA14C4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277,83 </w:t>
            </w:r>
          </w:p>
        </w:tc>
      </w:tr>
      <w:tr w:rsidR="00AA4AE7" w:rsidRPr="00176220" w14:paraId="03C0B873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829B41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101 - 140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628AD957" w14:textId="325BA654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280,48 </w:t>
            </w:r>
          </w:p>
        </w:tc>
      </w:tr>
      <w:tr w:rsidR="00AA4AE7" w:rsidRPr="00176220" w14:paraId="56FFE5D3" w14:textId="77777777" w:rsidTr="00EA6579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BF17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141 - 240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5F8861" w14:textId="0108B990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285,18 </w:t>
            </w:r>
          </w:p>
        </w:tc>
      </w:tr>
    </w:tbl>
    <w:p w14:paraId="6D4ACAB5" w14:textId="77777777" w:rsidR="000F5892" w:rsidRDefault="000F5892" w:rsidP="0084410B">
      <w:pPr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14:paraId="6421CDE2" w14:textId="06181B2A" w:rsidR="000F5892" w:rsidRDefault="0084410B" w:rsidP="00E6262D">
      <w:pPr>
        <w:pStyle w:val="Nagwek2"/>
        <w:spacing w:before="120" w:after="120"/>
      </w:pPr>
      <w:r w:rsidRPr="00E6262D">
        <w:rPr>
          <w:sz w:val="22"/>
          <w:szCs w:val="22"/>
        </w:rPr>
        <w:t>Tabela 2. BILETY KWARTALNE ODCINKOWE IMIENNE Z ULGĄ 30%</w:t>
      </w: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3640"/>
      </w:tblGrid>
      <w:tr w:rsidR="000F5892" w:rsidRPr="000F5892" w14:paraId="66748A12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4A6A" w14:textId="77777777" w:rsidR="000F5892" w:rsidRPr="000F5892" w:rsidRDefault="000F5892" w:rsidP="000F589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Za odległość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B340" w14:textId="77777777" w:rsidR="000F5892" w:rsidRPr="000F5892" w:rsidRDefault="000F5892" w:rsidP="000F589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Cena biletów "tam i z powrotem"</w:t>
            </w:r>
          </w:p>
        </w:tc>
      </w:tr>
      <w:tr w:rsidR="000F5892" w:rsidRPr="000F5892" w14:paraId="690C269A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BD11" w14:textId="77777777" w:rsidR="000F5892" w:rsidRPr="000F5892" w:rsidRDefault="000F5892" w:rsidP="000F589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F5892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F790" w14:textId="77777777" w:rsidR="000F5892" w:rsidRPr="000F5892" w:rsidRDefault="000F5892" w:rsidP="000F589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F5892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AA4AE7" w:rsidRPr="000F5892" w14:paraId="3292DA78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D33D" w14:textId="77777777" w:rsidR="00AA4AE7" w:rsidRPr="000F5892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19737" w14:textId="46C38302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183,75 </w:t>
            </w:r>
          </w:p>
        </w:tc>
      </w:tr>
      <w:tr w:rsidR="00AA4AE7" w:rsidRPr="000F5892" w14:paraId="6BF437CD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D3FDFE" w14:textId="77777777" w:rsidR="00AA4AE7" w:rsidRPr="000F5892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C3CF4A" w14:textId="5585B852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220,50 </w:t>
            </w:r>
          </w:p>
        </w:tc>
      </w:tr>
      <w:tr w:rsidR="00AA4AE7" w:rsidRPr="000F5892" w14:paraId="3F3F2C4C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9F39" w14:textId="77777777" w:rsidR="00AA4AE7" w:rsidRPr="000F5892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08FB" w14:textId="05FD09DE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308,70 </w:t>
            </w:r>
          </w:p>
        </w:tc>
      </w:tr>
      <w:tr w:rsidR="00AA4AE7" w:rsidRPr="000F5892" w14:paraId="75C8AD71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933267" w14:textId="0024157D" w:rsidR="00AA4AE7" w:rsidRPr="000F5892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018E9B" w14:textId="57704896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367,50 </w:t>
            </w:r>
          </w:p>
        </w:tc>
      </w:tr>
      <w:tr w:rsidR="00AA4AE7" w:rsidRPr="000F5892" w14:paraId="7E7BC700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BFCA" w14:textId="77777777" w:rsidR="00AA4AE7" w:rsidRPr="000F5892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4660D" w14:textId="099D9283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404,25 </w:t>
            </w:r>
          </w:p>
        </w:tc>
      </w:tr>
      <w:tr w:rsidR="00AA4AE7" w:rsidRPr="000F5892" w14:paraId="193E1B70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8E59BC" w14:textId="77777777" w:rsidR="00AA4AE7" w:rsidRPr="000F5892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15828D" w14:textId="7D0A7444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439,53 </w:t>
            </w:r>
          </w:p>
        </w:tc>
      </w:tr>
      <w:tr w:rsidR="00AA4AE7" w:rsidRPr="000F5892" w14:paraId="02159FA5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64B6" w14:textId="77777777" w:rsidR="00AA4AE7" w:rsidRPr="000F5892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78FD5" w14:textId="151B5C40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463,05 </w:t>
            </w:r>
          </w:p>
        </w:tc>
      </w:tr>
      <w:tr w:rsidR="00AA4AE7" w:rsidRPr="000F5892" w14:paraId="14E6E931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9A3870" w14:textId="77777777" w:rsidR="00AA4AE7" w:rsidRPr="000F5892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73DCB5" w14:textId="55AECD5A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521,85 </w:t>
            </w:r>
          </w:p>
        </w:tc>
      </w:tr>
      <w:tr w:rsidR="00AA4AE7" w:rsidRPr="000F5892" w14:paraId="1CA58161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C3AE" w14:textId="77777777" w:rsidR="00AA4AE7" w:rsidRPr="000F5892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BE3F9" w14:textId="2E08E830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551,25 </w:t>
            </w:r>
          </w:p>
        </w:tc>
      </w:tr>
      <w:tr w:rsidR="00AA4AE7" w:rsidRPr="000F5892" w14:paraId="50134BB5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612961" w14:textId="77777777" w:rsidR="00AA4AE7" w:rsidRPr="000F5892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7D181F" w14:textId="26C041E5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580,65 </w:t>
            </w:r>
          </w:p>
        </w:tc>
      </w:tr>
      <w:tr w:rsidR="00AA4AE7" w:rsidRPr="000F5892" w14:paraId="738E9AA6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2EB5" w14:textId="77777777" w:rsidR="00AA4AE7" w:rsidRPr="000F5892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51 - 60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81F5" w14:textId="38ACBA78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595,35 </w:t>
            </w:r>
          </w:p>
        </w:tc>
      </w:tr>
      <w:tr w:rsidR="00AA4AE7" w:rsidRPr="000F5892" w14:paraId="295AC3D6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CFBBE1" w14:textId="77777777" w:rsidR="00AA4AE7" w:rsidRPr="000F5892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677E07" w14:textId="557A63FC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624,75 </w:t>
            </w:r>
          </w:p>
        </w:tc>
      </w:tr>
      <w:tr w:rsidR="00AA4AE7" w:rsidRPr="000F5892" w14:paraId="30B338FB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B4CC" w14:textId="77777777" w:rsidR="00AA4AE7" w:rsidRPr="000F5892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FB799" w14:textId="535AA4F2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661,50 </w:t>
            </w:r>
          </w:p>
        </w:tc>
      </w:tr>
      <w:tr w:rsidR="00AA4AE7" w:rsidRPr="000F5892" w14:paraId="05066E2A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9DCB33" w14:textId="77777777" w:rsidR="00AA4AE7" w:rsidRPr="000F5892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895172" w14:textId="5776AF0E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668,85 </w:t>
            </w:r>
          </w:p>
        </w:tc>
      </w:tr>
      <w:tr w:rsidR="00AA4AE7" w:rsidRPr="000F5892" w14:paraId="1131B156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FC60" w14:textId="77777777" w:rsidR="00AA4AE7" w:rsidRPr="000F5892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AD4C8" w14:textId="7F268F70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683,55 </w:t>
            </w:r>
          </w:p>
        </w:tc>
      </w:tr>
      <w:tr w:rsidR="00AA4AE7" w:rsidRPr="000F5892" w14:paraId="768B3F81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6CD7F4" w14:textId="77777777" w:rsidR="00AA4AE7" w:rsidRPr="000F5892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101 - 120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A58FD1" w14:textId="0559B659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690,90 </w:t>
            </w:r>
          </w:p>
        </w:tc>
      </w:tr>
      <w:tr w:rsidR="00AA4AE7" w:rsidRPr="000F5892" w14:paraId="03C1BDE9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3E5C" w14:textId="77777777" w:rsidR="00AA4AE7" w:rsidRPr="000F5892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121 - 140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52B10" w14:textId="5DB53525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698,25 </w:t>
            </w:r>
          </w:p>
        </w:tc>
      </w:tr>
      <w:tr w:rsidR="00AA4AE7" w:rsidRPr="000F5892" w14:paraId="15492442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9F56DB" w14:textId="77777777" w:rsidR="00AA4AE7" w:rsidRPr="000F5892" w:rsidRDefault="00AA4AE7" w:rsidP="00AA4AE7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141 - 240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D3E6C7" w14:textId="0BC4AADB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705,60 </w:t>
            </w:r>
          </w:p>
        </w:tc>
      </w:tr>
    </w:tbl>
    <w:p w14:paraId="08E73000" w14:textId="42F5A0AC" w:rsidR="0084410B" w:rsidRDefault="0084410B" w:rsidP="0084410B">
      <w:pPr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14:paraId="1EB32F85" w14:textId="7E2C251E" w:rsidR="00176220" w:rsidRDefault="0084410B" w:rsidP="00E6262D">
      <w:pPr>
        <w:pStyle w:val="Nagwek2"/>
      </w:pPr>
      <w:r w:rsidRPr="00C961AF">
        <w:rPr>
          <w:sz w:val="22"/>
          <w:szCs w:val="22"/>
        </w:rPr>
        <w:lastRenderedPageBreak/>
        <w:t>Tabela 3. BILETY ODCINKOWE MIESIĘCZNE IMIENNE Z ULGĄ 50 %</w:t>
      </w: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3640"/>
      </w:tblGrid>
      <w:tr w:rsidR="00176220" w:rsidRPr="00176220" w14:paraId="773C94BC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C43A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Za odległość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EC6C7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Cena biletów "tam i z powrotem"</w:t>
            </w:r>
          </w:p>
        </w:tc>
      </w:tr>
      <w:tr w:rsidR="00176220" w:rsidRPr="00176220" w14:paraId="375BFF68" w14:textId="77777777" w:rsidTr="00E6262D">
        <w:trPr>
          <w:trHeight w:val="285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E555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4E397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AA4AE7" w:rsidRPr="00176220" w14:paraId="290F592F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13AB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996D9F" w14:textId="12DB41F1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57,75 </w:t>
            </w:r>
          </w:p>
        </w:tc>
      </w:tr>
      <w:tr w:rsidR="00AA4AE7" w:rsidRPr="00176220" w14:paraId="2D7D9EE5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DD338B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5D0F42AC" w14:textId="007D7EBD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67,20 </w:t>
            </w:r>
          </w:p>
        </w:tc>
      </w:tr>
      <w:tr w:rsidR="00AA4AE7" w:rsidRPr="00176220" w14:paraId="39CA3397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8BEF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163A5F" w14:textId="6973D75F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91,35 </w:t>
            </w:r>
          </w:p>
        </w:tc>
      </w:tr>
      <w:tr w:rsidR="00AA4AE7" w:rsidRPr="00176220" w14:paraId="4F8B53C6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2A02F9" w14:textId="0A30AFBD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6FC0B923" w14:textId="1C1A58FE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105,00 </w:t>
            </w:r>
          </w:p>
        </w:tc>
      </w:tr>
      <w:tr w:rsidR="00AA4AE7" w:rsidRPr="00176220" w14:paraId="3AD183FC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A7AD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425C09" w14:textId="39D4C26B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116,55 </w:t>
            </w:r>
          </w:p>
        </w:tc>
      </w:tr>
      <w:tr w:rsidR="00AA4AE7" w:rsidRPr="00176220" w14:paraId="0ABDCDC0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C135AA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19346971" w14:textId="32335AEA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128,10 </w:t>
            </w:r>
          </w:p>
        </w:tc>
      </w:tr>
      <w:tr w:rsidR="00AA4AE7" w:rsidRPr="00176220" w14:paraId="29C69A11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ECFB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B235CC" w14:textId="773386E4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133,35 </w:t>
            </w:r>
          </w:p>
        </w:tc>
      </w:tr>
      <w:tr w:rsidR="00AA4AE7" w:rsidRPr="00176220" w14:paraId="0F568141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11588A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0B7E8239" w14:textId="0ECAC866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148,05 </w:t>
            </w:r>
          </w:p>
        </w:tc>
      </w:tr>
      <w:tr w:rsidR="00AA4AE7" w:rsidRPr="00176220" w14:paraId="0291350F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451A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CCA98B" w14:textId="1476B65E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161,70 </w:t>
            </w:r>
          </w:p>
        </w:tc>
      </w:tr>
      <w:tr w:rsidR="00AA4AE7" w:rsidRPr="00176220" w14:paraId="6C6B486A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AD21CC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67F63C11" w14:textId="293EE84D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169,05 </w:t>
            </w:r>
          </w:p>
        </w:tc>
      </w:tr>
      <w:tr w:rsidR="00AA4AE7" w:rsidRPr="00176220" w14:paraId="76C8E23F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0E74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51 - 60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257366" w14:textId="6D6295A1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175,35 </w:t>
            </w:r>
          </w:p>
        </w:tc>
      </w:tr>
      <w:tr w:rsidR="00AA4AE7" w:rsidRPr="00176220" w14:paraId="522BC064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9C950F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790F11D3" w14:textId="7A134283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184,80 </w:t>
            </w:r>
          </w:p>
        </w:tc>
      </w:tr>
      <w:tr w:rsidR="00AA4AE7" w:rsidRPr="00176220" w14:paraId="55BD33C9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962A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0DC14B" w14:textId="4FEB93B3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190,05 </w:t>
            </w:r>
          </w:p>
        </w:tc>
      </w:tr>
      <w:tr w:rsidR="00AA4AE7" w:rsidRPr="00176220" w14:paraId="3C812F38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78822E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68270895" w14:textId="1B8E1A76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195,30 </w:t>
            </w:r>
          </w:p>
        </w:tc>
      </w:tr>
      <w:tr w:rsidR="00AA4AE7" w:rsidRPr="00176220" w14:paraId="70B9FDC6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512F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2049C0" w14:textId="3599F1F1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198,45 </w:t>
            </w:r>
          </w:p>
        </w:tc>
      </w:tr>
      <w:tr w:rsidR="00AA4AE7" w:rsidRPr="00176220" w14:paraId="0670A185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498985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101 - 140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622D7F11" w14:textId="6DE3728E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200,34 </w:t>
            </w:r>
          </w:p>
        </w:tc>
      </w:tr>
      <w:tr w:rsidR="00AA4AE7" w:rsidRPr="00176220" w14:paraId="36317AFC" w14:textId="77777777" w:rsidTr="00EA6579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25D6" w14:textId="77777777" w:rsidR="00AA4AE7" w:rsidRPr="00176220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141 - 240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455743" w14:textId="49AEA0C7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203,70 </w:t>
            </w:r>
          </w:p>
        </w:tc>
      </w:tr>
    </w:tbl>
    <w:p w14:paraId="10F75CAB" w14:textId="77777777" w:rsidR="00F2039F" w:rsidRPr="00E6262D" w:rsidRDefault="00F2039F">
      <w:pPr>
        <w:rPr>
          <w:lang w:eastAsia="hi-IN" w:bidi="hi-IN"/>
        </w:rPr>
      </w:pPr>
    </w:p>
    <w:p w14:paraId="7B003DE8" w14:textId="4D315C54" w:rsidR="00F2039F" w:rsidRDefault="0084410B" w:rsidP="00E6262D">
      <w:pPr>
        <w:pStyle w:val="Nagwek2"/>
      </w:pPr>
      <w:r w:rsidRPr="00C961AF">
        <w:rPr>
          <w:sz w:val="22"/>
          <w:szCs w:val="22"/>
        </w:rPr>
        <w:t>Tabela 4. BILETY KWARTALNE ODCINKOWE IMIENNE Z ULGĄ 50%</w:t>
      </w: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3640"/>
      </w:tblGrid>
      <w:tr w:rsidR="00F2039F" w:rsidRPr="00F2039F" w14:paraId="1DBD230F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E145" w14:textId="77777777" w:rsidR="00F2039F" w:rsidRPr="00F2039F" w:rsidRDefault="00F2039F" w:rsidP="00F2039F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Za odległość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5F4CC" w14:textId="77777777" w:rsidR="00F2039F" w:rsidRPr="00F2039F" w:rsidRDefault="00F2039F" w:rsidP="00F2039F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Cena biletów "tam i z powrotem"</w:t>
            </w:r>
          </w:p>
        </w:tc>
      </w:tr>
      <w:tr w:rsidR="00F2039F" w:rsidRPr="00F2039F" w14:paraId="71A1470D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ADF8" w14:textId="77777777" w:rsidR="00F2039F" w:rsidRPr="00F2039F" w:rsidRDefault="00F2039F" w:rsidP="00F2039F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2039F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F3C9" w14:textId="77777777" w:rsidR="00F2039F" w:rsidRPr="00F2039F" w:rsidRDefault="00F2039F" w:rsidP="00F2039F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2039F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AA4AE7" w:rsidRPr="00F2039F" w14:paraId="372F2E1B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A02D" w14:textId="77777777" w:rsidR="00AA4AE7" w:rsidRPr="00F2039F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0D243" w14:textId="4B5AE169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131,25 </w:t>
            </w:r>
          </w:p>
        </w:tc>
      </w:tr>
      <w:tr w:rsidR="00AA4AE7" w:rsidRPr="00F2039F" w14:paraId="7ACAC24B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088C84" w14:textId="77777777" w:rsidR="00AA4AE7" w:rsidRPr="00F2039F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035B19" w14:textId="7886614B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157,50 </w:t>
            </w:r>
          </w:p>
        </w:tc>
      </w:tr>
      <w:tr w:rsidR="00AA4AE7" w:rsidRPr="00F2039F" w14:paraId="7E0E7457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ACF5" w14:textId="77777777" w:rsidR="00AA4AE7" w:rsidRPr="00F2039F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1AA1" w14:textId="564F6684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220,50 </w:t>
            </w:r>
          </w:p>
        </w:tc>
      </w:tr>
      <w:tr w:rsidR="00AA4AE7" w:rsidRPr="00F2039F" w14:paraId="2B3B5ECF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92365A" w14:textId="08D2930E" w:rsidR="00AA4AE7" w:rsidRPr="00F2039F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3BE135" w14:textId="3F1CC1ED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262,50 </w:t>
            </w:r>
          </w:p>
        </w:tc>
      </w:tr>
      <w:tr w:rsidR="00AA4AE7" w:rsidRPr="00F2039F" w14:paraId="66A37CA4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F9A7" w14:textId="77777777" w:rsidR="00AA4AE7" w:rsidRPr="00F2039F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64CF7" w14:textId="4D48711F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288,75 </w:t>
            </w:r>
          </w:p>
        </w:tc>
      </w:tr>
      <w:tr w:rsidR="00AA4AE7" w:rsidRPr="00F2039F" w14:paraId="20E783C4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F18269" w14:textId="77777777" w:rsidR="00AA4AE7" w:rsidRPr="00F2039F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24C006" w14:textId="6F288BCC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313,95 </w:t>
            </w:r>
          </w:p>
        </w:tc>
      </w:tr>
      <w:tr w:rsidR="00AA4AE7" w:rsidRPr="00F2039F" w14:paraId="3BBD4DE9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CB05" w14:textId="77777777" w:rsidR="00AA4AE7" w:rsidRPr="00F2039F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77055" w14:textId="018813A3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330,75 </w:t>
            </w:r>
          </w:p>
        </w:tc>
      </w:tr>
      <w:tr w:rsidR="00AA4AE7" w:rsidRPr="00F2039F" w14:paraId="066570AA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62C619" w14:textId="77777777" w:rsidR="00AA4AE7" w:rsidRPr="00F2039F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56A0D9" w14:textId="5C6617E0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372,75 </w:t>
            </w:r>
          </w:p>
        </w:tc>
      </w:tr>
      <w:tr w:rsidR="00AA4AE7" w:rsidRPr="00F2039F" w14:paraId="50247F31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D656" w14:textId="77777777" w:rsidR="00AA4AE7" w:rsidRPr="00F2039F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A45F" w14:textId="53AEC70A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393,75 </w:t>
            </w:r>
          </w:p>
        </w:tc>
      </w:tr>
      <w:tr w:rsidR="00AA4AE7" w:rsidRPr="00F2039F" w14:paraId="40746A91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305ADC" w14:textId="77777777" w:rsidR="00AA4AE7" w:rsidRPr="00F2039F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1A7E85" w14:textId="7316A7B1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414,75 </w:t>
            </w:r>
          </w:p>
        </w:tc>
      </w:tr>
      <w:tr w:rsidR="00AA4AE7" w:rsidRPr="00F2039F" w14:paraId="13E27212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03A2" w14:textId="77777777" w:rsidR="00AA4AE7" w:rsidRPr="00F2039F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51 - 60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D3837" w14:textId="472C2211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425,25 </w:t>
            </w:r>
          </w:p>
        </w:tc>
      </w:tr>
      <w:tr w:rsidR="00AA4AE7" w:rsidRPr="00F2039F" w14:paraId="05FCE0DD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3ED914" w14:textId="77777777" w:rsidR="00AA4AE7" w:rsidRPr="00F2039F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1ACB7B" w14:textId="0323CE41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446,25 </w:t>
            </w:r>
          </w:p>
        </w:tc>
      </w:tr>
      <w:tr w:rsidR="00AA4AE7" w:rsidRPr="00F2039F" w14:paraId="779F6896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3415" w14:textId="77777777" w:rsidR="00AA4AE7" w:rsidRPr="00F2039F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F381" w14:textId="0FAC528E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472,50 </w:t>
            </w:r>
          </w:p>
        </w:tc>
      </w:tr>
      <w:tr w:rsidR="00AA4AE7" w:rsidRPr="00F2039F" w14:paraId="72733480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7C42B2" w14:textId="77777777" w:rsidR="00AA4AE7" w:rsidRPr="00F2039F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177869" w14:textId="60E7DB3E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477,75 </w:t>
            </w:r>
          </w:p>
        </w:tc>
      </w:tr>
      <w:tr w:rsidR="00AA4AE7" w:rsidRPr="00F2039F" w14:paraId="408CF6D1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031E" w14:textId="77777777" w:rsidR="00AA4AE7" w:rsidRPr="00F2039F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7009" w14:textId="39D2B935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488,25 </w:t>
            </w:r>
          </w:p>
        </w:tc>
      </w:tr>
      <w:tr w:rsidR="00AA4AE7" w:rsidRPr="00F2039F" w14:paraId="6A62C467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E578FA" w14:textId="77777777" w:rsidR="00AA4AE7" w:rsidRPr="00F2039F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101 - 120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5F12D8" w14:textId="6417FE5E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493,50 </w:t>
            </w:r>
          </w:p>
        </w:tc>
      </w:tr>
      <w:tr w:rsidR="00AA4AE7" w:rsidRPr="00F2039F" w14:paraId="495E84D2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9EBF" w14:textId="77777777" w:rsidR="00AA4AE7" w:rsidRPr="00F2039F" w:rsidRDefault="00AA4AE7" w:rsidP="00AA4AE7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121 - 140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804D7" w14:textId="07864D5E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498,75 </w:t>
            </w:r>
          </w:p>
        </w:tc>
      </w:tr>
      <w:tr w:rsidR="00AA4AE7" w:rsidRPr="00F2039F" w14:paraId="2AA83649" w14:textId="77777777" w:rsidTr="00EA657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1A4887" w14:textId="77777777" w:rsidR="00AA4AE7" w:rsidRPr="00F2039F" w:rsidRDefault="00AA4AE7" w:rsidP="00AA4AE7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141 - 240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5D2D85" w14:textId="4652D43B" w:rsidR="00AA4AE7" w:rsidRPr="00AA4AE7" w:rsidRDefault="00AA4AE7" w:rsidP="00AA4AE7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A6579">
              <w:rPr>
                <w:sz w:val="22"/>
              </w:rPr>
              <w:t xml:space="preserve">504,00 </w:t>
            </w:r>
          </w:p>
        </w:tc>
      </w:tr>
    </w:tbl>
    <w:p w14:paraId="08E73278" w14:textId="4DD6FEAE" w:rsidR="00E8381E" w:rsidRDefault="00E8381E" w:rsidP="00990DB0">
      <w:pPr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14:paraId="4EF9524C" w14:textId="1BC7E7F6" w:rsidR="0084410B" w:rsidRDefault="00E8381E" w:rsidP="00E6262D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  <w:r>
        <w:rPr>
          <w:rFonts w:eastAsia="Microsoft YaHei" w:cs="Arial"/>
          <w:b/>
          <w:bCs/>
          <w:iCs/>
          <w:kern w:val="2"/>
          <w:szCs w:val="24"/>
          <w:lang w:eastAsia="hi-IN" w:bidi="hi-IN"/>
        </w:rPr>
        <w:br w:type="page"/>
      </w:r>
    </w:p>
    <w:p w14:paraId="08E73279" w14:textId="79AFE20C" w:rsidR="00987D2F" w:rsidRPr="00E9756B" w:rsidRDefault="00987D2F" w:rsidP="00987D2F">
      <w:pPr>
        <w:spacing w:before="360" w:after="360"/>
        <w:ind w:left="851" w:hanging="491"/>
        <w:jc w:val="center"/>
        <w:outlineLvl w:val="0"/>
        <w:rPr>
          <w:rFonts w:cs="Arial"/>
          <w:b/>
          <w:szCs w:val="24"/>
        </w:rPr>
      </w:pPr>
      <w:r w:rsidRPr="00E9756B">
        <w:rPr>
          <w:rFonts w:cs="Arial"/>
          <w:b/>
          <w:szCs w:val="24"/>
        </w:rPr>
        <w:lastRenderedPageBreak/>
        <w:t>§5.</w:t>
      </w:r>
      <w:r w:rsidRPr="00E9756B">
        <w:rPr>
          <w:rFonts w:cs="Arial"/>
          <w:b/>
          <w:szCs w:val="24"/>
        </w:rPr>
        <w:tab/>
        <w:t>Zmiana umowy przewozu</w:t>
      </w:r>
      <w:r w:rsidR="002E05DD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/</w:t>
      </w:r>
      <w:r w:rsidR="002E05DD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zwrot</w:t>
      </w:r>
      <w:r w:rsidR="002E05DD" w:rsidRPr="00E9756B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należności za bilet</w:t>
      </w:r>
    </w:p>
    <w:p w14:paraId="08E7327A" w14:textId="77777777" w:rsidR="0084410B" w:rsidRPr="00FA7637" w:rsidRDefault="0084410B" w:rsidP="00175465">
      <w:pPr>
        <w:pStyle w:val="Akapitzlist"/>
        <w:widowControl w:val="0"/>
        <w:numPr>
          <w:ilvl w:val="0"/>
          <w:numId w:val="18"/>
        </w:numPr>
        <w:suppressAutoHyphens/>
        <w:spacing w:before="120" w:after="120" w:line="276" w:lineRule="auto"/>
        <w:ind w:left="425" w:hanging="357"/>
        <w:contextualSpacing w:val="0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FA7637">
        <w:rPr>
          <w:rFonts w:eastAsia="SimSun" w:cs="Mangal"/>
          <w:color w:val="000000"/>
          <w:kern w:val="2"/>
          <w:sz w:val="22"/>
          <w:lang w:eastAsia="hi-IN" w:bidi="hi-IN"/>
        </w:rPr>
        <w:t>Zmiana umowy przewozu nie jest dozwolona.</w:t>
      </w:r>
    </w:p>
    <w:p w14:paraId="08E7327B" w14:textId="77777777" w:rsidR="0084410B" w:rsidRDefault="0084410B" w:rsidP="00175465">
      <w:pPr>
        <w:pStyle w:val="Akapitzlist"/>
        <w:widowControl w:val="0"/>
        <w:numPr>
          <w:ilvl w:val="0"/>
          <w:numId w:val="18"/>
        </w:numPr>
        <w:suppressAutoHyphens/>
        <w:spacing w:before="120" w:after="120" w:line="276" w:lineRule="auto"/>
        <w:ind w:left="425" w:hanging="357"/>
        <w:contextualSpacing w:val="0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FA7637">
        <w:rPr>
          <w:rFonts w:eastAsia="SimSun" w:cs="Mangal"/>
          <w:color w:val="000000"/>
          <w:kern w:val="2"/>
          <w:sz w:val="22"/>
          <w:lang w:eastAsia="hi-IN" w:bidi="hi-IN"/>
        </w:rPr>
        <w:t>Przejście do pociągu innego przewoźnika nie jest dozwolone.</w:t>
      </w:r>
    </w:p>
    <w:p w14:paraId="08E7327C" w14:textId="77777777" w:rsidR="00987D2F" w:rsidRPr="00FA7637" w:rsidRDefault="00987D2F" w:rsidP="00175465">
      <w:pPr>
        <w:pStyle w:val="Akapitzlist"/>
        <w:widowControl w:val="0"/>
        <w:numPr>
          <w:ilvl w:val="0"/>
          <w:numId w:val="18"/>
        </w:numPr>
        <w:suppressAutoHyphens/>
        <w:spacing w:before="120" w:after="120" w:line="276" w:lineRule="auto"/>
        <w:ind w:left="425" w:hanging="357"/>
        <w:contextualSpacing w:val="0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>Bilety zakupione w ramach oferty nie podlegają zwrotowi, bez względu na przyczynę ich niewykorzystania.</w:t>
      </w:r>
    </w:p>
    <w:p w14:paraId="08E7327D" w14:textId="77777777" w:rsidR="0084410B" w:rsidRPr="00966EAE" w:rsidRDefault="00F40056" w:rsidP="00966EAE">
      <w:pPr>
        <w:spacing w:before="360" w:after="360"/>
        <w:ind w:left="851" w:hanging="491"/>
        <w:jc w:val="center"/>
        <w:outlineLvl w:val="0"/>
        <w:rPr>
          <w:rFonts w:cs="Arial"/>
          <w:b/>
          <w:szCs w:val="24"/>
        </w:rPr>
      </w:pPr>
      <w:r w:rsidRPr="00966EAE">
        <w:rPr>
          <w:rFonts w:cs="Arial"/>
          <w:b/>
          <w:szCs w:val="24"/>
        </w:rPr>
        <w:t>§</w:t>
      </w:r>
      <w:r w:rsidR="0084410B" w:rsidRPr="00966EAE">
        <w:rPr>
          <w:rFonts w:cs="Arial"/>
          <w:b/>
          <w:szCs w:val="24"/>
        </w:rPr>
        <w:t>6.</w:t>
      </w:r>
      <w:r w:rsidR="0084410B" w:rsidRPr="00966EAE">
        <w:rPr>
          <w:rFonts w:cs="Arial"/>
          <w:b/>
          <w:szCs w:val="24"/>
        </w:rPr>
        <w:tab/>
        <w:t>Inne</w:t>
      </w:r>
    </w:p>
    <w:p w14:paraId="08E7327E" w14:textId="77777777" w:rsidR="00F40056" w:rsidRPr="00F40056" w:rsidRDefault="00F40056" w:rsidP="00175465">
      <w:pPr>
        <w:spacing w:before="120" w:after="120" w:line="276" w:lineRule="auto"/>
        <w:rPr>
          <w:rFonts w:cs="Arial"/>
          <w:sz w:val="22"/>
        </w:rPr>
      </w:pPr>
      <w:r w:rsidRPr="00F40056">
        <w:rPr>
          <w:rFonts w:cs="Arial"/>
          <w:sz w:val="22"/>
        </w:rPr>
        <w:t>W sprawach nieuregulowanych w niniejszych warunkach stosuje się odpowiednie postanowienia:</w:t>
      </w:r>
    </w:p>
    <w:p w14:paraId="08E7327F" w14:textId="77777777" w:rsidR="00F40056" w:rsidRPr="00F40056" w:rsidRDefault="00F40056" w:rsidP="00175465">
      <w:pPr>
        <w:numPr>
          <w:ilvl w:val="0"/>
          <w:numId w:val="28"/>
        </w:numPr>
        <w:spacing w:before="120" w:after="120" w:line="276" w:lineRule="auto"/>
        <w:ind w:left="425" w:hanging="357"/>
        <w:rPr>
          <w:rFonts w:cs="Arial"/>
          <w:sz w:val="22"/>
        </w:rPr>
      </w:pPr>
      <w:r w:rsidRPr="00F40056">
        <w:rPr>
          <w:rFonts w:cs="Arial"/>
          <w:sz w:val="22"/>
        </w:rPr>
        <w:t>Regulaminu przewozu osób, zwierząt i rzeczy przez Koleje Śląskie (RPO-KŚ),</w:t>
      </w:r>
    </w:p>
    <w:p w14:paraId="08E73280" w14:textId="77777777" w:rsidR="00F40056" w:rsidRPr="00F40056" w:rsidRDefault="00F40056" w:rsidP="00175465">
      <w:pPr>
        <w:numPr>
          <w:ilvl w:val="0"/>
          <w:numId w:val="28"/>
        </w:numPr>
        <w:spacing w:before="120" w:after="120" w:line="276" w:lineRule="auto"/>
        <w:ind w:left="425" w:hanging="357"/>
        <w:rPr>
          <w:rFonts w:cs="Arial"/>
          <w:sz w:val="22"/>
        </w:rPr>
      </w:pPr>
      <w:r w:rsidRPr="00F40056">
        <w:rPr>
          <w:rFonts w:cs="Arial"/>
          <w:sz w:val="22"/>
        </w:rPr>
        <w:t>Taryfy przewozowej (TP-KŚ),</w:t>
      </w:r>
    </w:p>
    <w:p w14:paraId="08E73281" w14:textId="72A4C767" w:rsidR="00F40056" w:rsidRPr="00F40056" w:rsidRDefault="00F40056" w:rsidP="00175465">
      <w:pPr>
        <w:widowControl w:val="0"/>
        <w:suppressAutoHyphens/>
        <w:spacing w:before="60" w:after="120" w:line="276" w:lineRule="auto"/>
        <w:rPr>
          <w:sz w:val="22"/>
        </w:rPr>
      </w:pPr>
      <w:r w:rsidRPr="00F40056">
        <w:rPr>
          <w:sz w:val="22"/>
        </w:rPr>
        <w:t xml:space="preserve">dostępnych na stronie internetowej </w:t>
      </w:r>
      <w:hyperlink r:id="rId8" w:history="1">
        <w:r w:rsidR="00F608F2" w:rsidRPr="00F40056">
          <w:rPr>
            <w:color w:val="0000FF" w:themeColor="hyperlink"/>
            <w:sz w:val="22"/>
            <w:u w:val="single"/>
          </w:rPr>
          <w:t>www.kolejeslaskie.</w:t>
        </w:r>
        <w:r w:rsidR="00F608F2">
          <w:rPr>
            <w:color w:val="0000FF" w:themeColor="hyperlink"/>
            <w:sz w:val="22"/>
            <w:u w:val="single"/>
          </w:rPr>
          <w:t>pl</w:t>
        </w:r>
      </w:hyperlink>
      <w:r w:rsidRPr="00F40056">
        <w:rPr>
          <w:sz w:val="22"/>
        </w:rPr>
        <w:t xml:space="preserve">. </w:t>
      </w:r>
    </w:p>
    <w:p w14:paraId="08E73282" w14:textId="77777777" w:rsidR="0084410B" w:rsidRDefault="0084410B" w:rsidP="0084410B">
      <w:pPr>
        <w:jc w:val="center"/>
        <w:rPr>
          <w:rFonts w:cs="Arial"/>
          <w:szCs w:val="24"/>
        </w:rPr>
      </w:pPr>
    </w:p>
    <w:p w14:paraId="08E73283" w14:textId="77777777" w:rsidR="0037798D" w:rsidRPr="0084410B" w:rsidRDefault="0037798D" w:rsidP="0084410B"/>
    <w:sectPr w:rsidR="0037798D" w:rsidRPr="0084410B" w:rsidSect="009C4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1577" w14:textId="77777777" w:rsidR="00153E52" w:rsidRDefault="00153E52" w:rsidP="00590051">
      <w:r>
        <w:separator/>
      </w:r>
    </w:p>
  </w:endnote>
  <w:endnote w:type="continuationSeparator" w:id="0">
    <w:p w14:paraId="10B8D7A2" w14:textId="77777777" w:rsidR="00153E52" w:rsidRDefault="00153E52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328A" w14:textId="77777777" w:rsidR="0045426B" w:rsidRDefault="0045426B" w:rsidP="008441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E7328B" w14:textId="77777777" w:rsidR="0045426B" w:rsidRDefault="004542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328C" w14:textId="77777777" w:rsidR="0045426B" w:rsidRPr="0023068B" w:rsidRDefault="0045426B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511323"/>
      <w:docPartObj>
        <w:docPartGallery w:val="Page Numbers (Bottom of Page)"/>
        <w:docPartUnique/>
      </w:docPartObj>
    </w:sdtPr>
    <w:sdtContent>
      <w:p w14:paraId="08E7328E" w14:textId="77777777" w:rsidR="00875735" w:rsidRDefault="008757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E8D" w:rsidRPr="00283E8D">
          <w:rPr>
            <w:noProof/>
            <w:lang w:val="pl-PL"/>
          </w:rPr>
          <w:t>1</w:t>
        </w:r>
        <w:r>
          <w:fldChar w:fldCharType="end"/>
        </w:r>
      </w:p>
    </w:sdtContent>
  </w:sdt>
  <w:p w14:paraId="08E7328F" w14:textId="77777777" w:rsidR="0045426B" w:rsidRPr="008D4FA3" w:rsidRDefault="0045426B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B0E6" w14:textId="77777777" w:rsidR="00153E52" w:rsidRDefault="00153E52" w:rsidP="00590051">
      <w:r>
        <w:separator/>
      </w:r>
    </w:p>
  </w:footnote>
  <w:footnote w:type="continuationSeparator" w:id="0">
    <w:p w14:paraId="17F98908" w14:textId="77777777" w:rsidR="00153E52" w:rsidRDefault="00153E52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EF4D" w14:textId="77777777" w:rsidR="000519AB" w:rsidRDefault="000519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3289" w14:textId="77777777" w:rsidR="0045426B" w:rsidRPr="0083327A" w:rsidRDefault="0045426B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8E73290" wp14:editId="08E73291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328D" w14:textId="0FD9470A" w:rsidR="0045426B" w:rsidRPr="0083327A" w:rsidRDefault="0045426B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2064" behindDoc="0" locked="0" layoutInCell="1" allowOverlap="1" wp14:anchorId="08E73292" wp14:editId="08E73293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/>
      </w:rPr>
      <w:tab/>
    </w:r>
    <w:r w:rsidR="00EA5D79">
      <w:rPr>
        <w:lang w:val="pl-PL"/>
      </w:rPr>
      <w:t xml:space="preserve">Obowiązuje od </w:t>
    </w:r>
    <w:r w:rsidR="00AA4AE7">
      <w:rPr>
        <w:lang w:val="pl-PL"/>
      </w:rPr>
      <w:t xml:space="preserve">11 grudnia  </w:t>
    </w:r>
    <w:r w:rsidR="009A1B78">
      <w:rPr>
        <w:lang w:val="pl-PL"/>
      </w:rPr>
      <w:t xml:space="preserve">2022 </w:t>
    </w:r>
    <w:r w:rsidR="00EA5D79">
      <w:rPr>
        <w:lang w:val="pl-PL"/>
      </w:rPr>
      <w:t>r.</w:t>
    </w:r>
    <w:r w:rsidR="00C961AF">
      <w:rPr>
        <w:lang w:val="pl-PL"/>
      </w:rPr>
      <w:t xml:space="preserve"> </w:t>
    </w:r>
    <w:r w:rsidR="00C961AF">
      <w:rPr>
        <w:lang w:val="pl-PL"/>
      </w:rPr>
      <w:br/>
    </w:r>
    <w:r w:rsidR="00C961AF">
      <w:t xml:space="preserve">do końca ważności umów zawartych przed </w:t>
    </w:r>
    <w:r w:rsidR="00C961AF">
      <w:br/>
      <w:t>dniem obowiązywania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6C86"/>
    <w:multiLevelType w:val="hybridMultilevel"/>
    <w:tmpl w:val="B6B6EE6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B5A1ABB"/>
    <w:multiLevelType w:val="hybridMultilevel"/>
    <w:tmpl w:val="2B26C730"/>
    <w:lvl w:ilvl="0" w:tplc="06E851CA">
      <w:start w:val="1"/>
      <w:numFmt w:val="decimal"/>
      <w:lvlText w:val="%1)"/>
      <w:lvlJc w:val="left"/>
      <w:pPr>
        <w:ind w:left="1145" w:hanging="360"/>
      </w:pPr>
    </w:lvl>
    <w:lvl w:ilvl="1" w:tplc="14CE661E">
      <w:start w:val="1"/>
      <w:numFmt w:val="lowerLetter"/>
      <w:lvlText w:val="%2)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F0434EF"/>
    <w:multiLevelType w:val="hybridMultilevel"/>
    <w:tmpl w:val="A2E244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6C75B22"/>
    <w:multiLevelType w:val="hybridMultilevel"/>
    <w:tmpl w:val="B55031AA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3739A5"/>
    <w:multiLevelType w:val="hybridMultilevel"/>
    <w:tmpl w:val="7AEE5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6557B"/>
    <w:multiLevelType w:val="hybridMultilevel"/>
    <w:tmpl w:val="8BC0E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C944170"/>
    <w:multiLevelType w:val="hybridMultilevel"/>
    <w:tmpl w:val="957C48EC"/>
    <w:lvl w:ilvl="0" w:tplc="D5B04AB8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61A28"/>
    <w:multiLevelType w:val="hybridMultilevel"/>
    <w:tmpl w:val="9C22434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16A395B"/>
    <w:multiLevelType w:val="hybridMultilevel"/>
    <w:tmpl w:val="1ED2B73A"/>
    <w:lvl w:ilvl="0" w:tplc="ED8CC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82537"/>
    <w:multiLevelType w:val="hybridMultilevel"/>
    <w:tmpl w:val="090A4176"/>
    <w:lvl w:ilvl="0" w:tplc="CAC22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CC21583"/>
    <w:multiLevelType w:val="hybridMultilevel"/>
    <w:tmpl w:val="520297CA"/>
    <w:lvl w:ilvl="0" w:tplc="80E6A08A">
      <w:start w:val="1"/>
      <w:numFmt w:val="lowerLetter"/>
      <w:lvlText w:val="%1)"/>
      <w:lvlJc w:val="left"/>
      <w:pPr>
        <w:ind w:left="641" w:hanging="360"/>
      </w:pPr>
    </w:lvl>
    <w:lvl w:ilvl="1" w:tplc="04150019">
      <w:start w:val="1"/>
      <w:numFmt w:val="lowerLetter"/>
      <w:lvlText w:val="%2."/>
      <w:lvlJc w:val="left"/>
      <w:pPr>
        <w:ind w:left="1361" w:hanging="360"/>
      </w:pPr>
    </w:lvl>
    <w:lvl w:ilvl="2" w:tplc="0415001B">
      <w:start w:val="1"/>
      <w:numFmt w:val="lowerRoman"/>
      <w:lvlText w:val="%3."/>
      <w:lvlJc w:val="right"/>
      <w:pPr>
        <w:ind w:left="2081" w:hanging="180"/>
      </w:pPr>
    </w:lvl>
    <w:lvl w:ilvl="3" w:tplc="0415000F">
      <w:start w:val="1"/>
      <w:numFmt w:val="decimal"/>
      <w:lvlText w:val="%4."/>
      <w:lvlJc w:val="left"/>
      <w:pPr>
        <w:ind w:left="2801" w:hanging="360"/>
      </w:pPr>
    </w:lvl>
    <w:lvl w:ilvl="4" w:tplc="04150019">
      <w:start w:val="1"/>
      <w:numFmt w:val="lowerLetter"/>
      <w:lvlText w:val="%5."/>
      <w:lvlJc w:val="left"/>
      <w:pPr>
        <w:ind w:left="3521" w:hanging="360"/>
      </w:pPr>
    </w:lvl>
    <w:lvl w:ilvl="5" w:tplc="0415001B">
      <w:start w:val="1"/>
      <w:numFmt w:val="lowerRoman"/>
      <w:lvlText w:val="%6."/>
      <w:lvlJc w:val="right"/>
      <w:pPr>
        <w:ind w:left="4241" w:hanging="180"/>
      </w:pPr>
    </w:lvl>
    <w:lvl w:ilvl="6" w:tplc="0415000F">
      <w:start w:val="1"/>
      <w:numFmt w:val="decimal"/>
      <w:lvlText w:val="%7."/>
      <w:lvlJc w:val="left"/>
      <w:pPr>
        <w:ind w:left="4961" w:hanging="360"/>
      </w:pPr>
    </w:lvl>
    <w:lvl w:ilvl="7" w:tplc="04150019">
      <w:start w:val="1"/>
      <w:numFmt w:val="lowerLetter"/>
      <w:lvlText w:val="%8."/>
      <w:lvlJc w:val="left"/>
      <w:pPr>
        <w:ind w:left="5681" w:hanging="360"/>
      </w:pPr>
    </w:lvl>
    <w:lvl w:ilvl="8" w:tplc="0415001B">
      <w:start w:val="1"/>
      <w:numFmt w:val="lowerRoman"/>
      <w:lvlText w:val="%9."/>
      <w:lvlJc w:val="right"/>
      <w:pPr>
        <w:ind w:left="6401" w:hanging="180"/>
      </w:pPr>
    </w:lvl>
  </w:abstractNum>
  <w:abstractNum w:abstractNumId="20" w15:restartNumberingAfterBreak="0">
    <w:nsid w:val="6E6E4D1A"/>
    <w:multiLevelType w:val="hybridMultilevel"/>
    <w:tmpl w:val="4976B7AA"/>
    <w:lvl w:ilvl="0" w:tplc="36F6DFD8">
      <w:start w:val="2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2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118278">
    <w:abstractNumId w:val="2"/>
  </w:num>
  <w:num w:numId="2" w16cid:durableId="3357637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8415872">
    <w:abstractNumId w:val="23"/>
  </w:num>
  <w:num w:numId="4" w16cid:durableId="610016944">
    <w:abstractNumId w:val="17"/>
  </w:num>
  <w:num w:numId="5" w16cid:durableId="1347749833">
    <w:abstractNumId w:val="6"/>
  </w:num>
  <w:num w:numId="6" w16cid:durableId="6554937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7509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34824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5049627">
    <w:abstractNumId w:val="18"/>
  </w:num>
  <w:num w:numId="10" w16cid:durableId="6908598">
    <w:abstractNumId w:val="3"/>
  </w:num>
  <w:num w:numId="11" w16cid:durableId="319582574">
    <w:abstractNumId w:val="4"/>
  </w:num>
  <w:num w:numId="12" w16cid:durableId="1551722624">
    <w:abstractNumId w:val="0"/>
  </w:num>
  <w:num w:numId="13" w16cid:durableId="128405079">
    <w:abstractNumId w:val="9"/>
  </w:num>
  <w:num w:numId="14" w16cid:durableId="1645157985">
    <w:abstractNumId w:val="20"/>
  </w:num>
  <w:num w:numId="15" w16cid:durableId="549999004">
    <w:abstractNumId w:val="19"/>
  </w:num>
  <w:num w:numId="16" w16cid:durableId="1367636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18112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3169398">
    <w:abstractNumId w:val="10"/>
  </w:num>
  <w:num w:numId="19" w16cid:durableId="203836401">
    <w:abstractNumId w:val="14"/>
  </w:num>
  <w:num w:numId="20" w16cid:durableId="907689463">
    <w:abstractNumId w:val="15"/>
  </w:num>
  <w:num w:numId="21" w16cid:durableId="92867066">
    <w:abstractNumId w:val="22"/>
  </w:num>
  <w:num w:numId="22" w16cid:durableId="623661050">
    <w:abstractNumId w:val="21"/>
  </w:num>
  <w:num w:numId="23" w16cid:durableId="786504766">
    <w:abstractNumId w:val="5"/>
  </w:num>
  <w:num w:numId="24" w16cid:durableId="2131438186">
    <w:abstractNumId w:val="12"/>
  </w:num>
  <w:num w:numId="25" w16cid:durableId="954870250">
    <w:abstractNumId w:val="1"/>
  </w:num>
  <w:num w:numId="26" w16cid:durableId="1279288851">
    <w:abstractNumId w:val="16"/>
  </w:num>
  <w:num w:numId="27" w16cid:durableId="1193114159">
    <w:abstractNumId w:val="8"/>
  </w:num>
  <w:num w:numId="28" w16cid:durableId="19601457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23531"/>
    <w:rsid w:val="00030DBC"/>
    <w:rsid w:val="0003333F"/>
    <w:rsid w:val="00041E55"/>
    <w:rsid w:val="0004270B"/>
    <w:rsid w:val="00050961"/>
    <w:rsid w:val="000519AB"/>
    <w:rsid w:val="00063C86"/>
    <w:rsid w:val="00066EFF"/>
    <w:rsid w:val="00071FB5"/>
    <w:rsid w:val="000763AE"/>
    <w:rsid w:val="00080F08"/>
    <w:rsid w:val="0008401F"/>
    <w:rsid w:val="000B7D9C"/>
    <w:rsid w:val="000E6232"/>
    <w:rsid w:val="000F5892"/>
    <w:rsid w:val="00100C15"/>
    <w:rsid w:val="00126C21"/>
    <w:rsid w:val="00130C2E"/>
    <w:rsid w:val="00153E52"/>
    <w:rsid w:val="00175465"/>
    <w:rsid w:val="00176220"/>
    <w:rsid w:val="001855BD"/>
    <w:rsid w:val="0019421F"/>
    <w:rsid w:val="00195426"/>
    <w:rsid w:val="001B2FFF"/>
    <w:rsid w:val="001B706B"/>
    <w:rsid w:val="001E50FC"/>
    <w:rsid w:val="001E743A"/>
    <w:rsid w:val="00205BA0"/>
    <w:rsid w:val="00212B68"/>
    <w:rsid w:val="0022610B"/>
    <w:rsid w:val="0023068B"/>
    <w:rsid w:val="00233FE9"/>
    <w:rsid w:val="00267CD8"/>
    <w:rsid w:val="002779C1"/>
    <w:rsid w:val="002813B2"/>
    <w:rsid w:val="00283E8D"/>
    <w:rsid w:val="002963F7"/>
    <w:rsid w:val="00296F2C"/>
    <w:rsid w:val="002A3B48"/>
    <w:rsid w:val="002C4E0E"/>
    <w:rsid w:val="002C51CC"/>
    <w:rsid w:val="002D736A"/>
    <w:rsid w:val="002E05DD"/>
    <w:rsid w:val="002E5A7A"/>
    <w:rsid w:val="002F1438"/>
    <w:rsid w:val="002F1853"/>
    <w:rsid w:val="003424E2"/>
    <w:rsid w:val="00344925"/>
    <w:rsid w:val="0036097C"/>
    <w:rsid w:val="00364B29"/>
    <w:rsid w:val="003771E0"/>
    <w:rsid w:val="0037798D"/>
    <w:rsid w:val="00382999"/>
    <w:rsid w:val="0039192E"/>
    <w:rsid w:val="003A7313"/>
    <w:rsid w:val="003B2522"/>
    <w:rsid w:val="003B4B96"/>
    <w:rsid w:val="003C22B8"/>
    <w:rsid w:val="003D2421"/>
    <w:rsid w:val="004010B8"/>
    <w:rsid w:val="00414FE5"/>
    <w:rsid w:val="0041621B"/>
    <w:rsid w:val="0043217E"/>
    <w:rsid w:val="0045426B"/>
    <w:rsid w:val="00473EBD"/>
    <w:rsid w:val="00481EAD"/>
    <w:rsid w:val="00485752"/>
    <w:rsid w:val="00496A1A"/>
    <w:rsid w:val="00496B16"/>
    <w:rsid w:val="004B65D7"/>
    <w:rsid w:val="004B704D"/>
    <w:rsid w:val="004C39D8"/>
    <w:rsid w:val="00500F40"/>
    <w:rsid w:val="0050269E"/>
    <w:rsid w:val="0052448E"/>
    <w:rsid w:val="00547A05"/>
    <w:rsid w:val="00583F7B"/>
    <w:rsid w:val="00590051"/>
    <w:rsid w:val="00597E36"/>
    <w:rsid w:val="005A7446"/>
    <w:rsid w:val="005D2783"/>
    <w:rsid w:val="005E1197"/>
    <w:rsid w:val="005E5AB9"/>
    <w:rsid w:val="00603C3C"/>
    <w:rsid w:val="0060576A"/>
    <w:rsid w:val="00611787"/>
    <w:rsid w:val="0062497F"/>
    <w:rsid w:val="00653D00"/>
    <w:rsid w:val="0066183D"/>
    <w:rsid w:val="0066251B"/>
    <w:rsid w:val="006840A5"/>
    <w:rsid w:val="006B0666"/>
    <w:rsid w:val="006E034A"/>
    <w:rsid w:val="006E2B10"/>
    <w:rsid w:val="00706F5E"/>
    <w:rsid w:val="00713C45"/>
    <w:rsid w:val="00713D86"/>
    <w:rsid w:val="00736178"/>
    <w:rsid w:val="0075750A"/>
    <w:rsid w:val="0076173A"/>
    <w:rsid w:val="00770B30"/>
    <w:rsid w:val="007752B4"/>
    <w:rsid w:val="007B781F"/>
    <w:rsid w:val="007B7F94"/>
    <w:rsid w:val="007E23AE"/>
    <w:rsid w:val="008044D8"/>
    <w:rsid w:val="00813D28"/>
    <w:rsid w:val="00827551"/>
    <w:rsid w:val="00831445"/>
    <w:rsid w:val="00832E45"/>
    <w:rsid w:val="0083327A"/>
    <w:rsid w:val="00840728"/>
    <w:rsid w:val="0084410B"/>
    <w:rsid w:val="008462E6"/>
    <w:rsid w:val="008506AF"/>
    <w:rsid w:val="00860114"/>
    <w:rsid w:val="00860846"/>
    <w:rsid w:val="00873451"/>
    <w:rsid w:val="00875735"/>
    <w:rsid w:val="0087618E"/>
    <w:rsid w:val="008A10DE"/>
    <w:rsid w:val="008A15C7"/>
    <w:rsid w:val="008D4FA3"/>
    <w:rsid w:val="008F733A"/>
    <w:rsid w:val="009156F8"/>
    <w:rsid w:val="00930E86"/>
    <w:rsid w:val="00966EAE"/>
    <w:rsid w:val="009814A4"/>
    <w:rsid w:val="0098505C"/>
    <w:rsid w:val="00987D2F"/>
    <w:rsid w:val="00990DB0"/>
    <w:rsid w:val="009A1B78"/>
    <w:rsid w:val="009A2FD4"/>
    <w:rsid w:val="009B75A5"/>
    <w:rsid w:val="009C4E59"/>
    <w:rsid w:val="009D0CE3"/>
    <w:rsid w:val="009D6F6D"/>
    <w:rsid w:val="009E7FA0"/>
    <w:rsid w:val="009F5AE8"/>
    <w:rsid w:val="00A1384E"/>
    <w:rsid w:val="00A21919"/>
    <w:rsid w:val="00A31E14"/>
    <w:rsid w:val="00A37066"/>
    <w:rsid w:val="00A43C1E"/>
    <w:rsid w:val="00A65AD6"/>
    <w:rsid w:val="00A73066"/>
    <w:rsid w:val="00A86C45"/>
    <w:rsid w:val="00A916E7"/>
    <w:rsid w:val="00A9214D"/>
    <w:rsid w:val="00AA1983"/>
    <w:rsid w:val="00AA4AE7"/>
    <w:rsid w:val="00AB0111"/>
    <w:rsid w:val="00AB658A"/>
    <w:rsid w:val="00AC7C5B"/>
    <w:rsid w:val="00AC7E55"/>
    <w:rsid w:val="00AD23C8"/>
    <w:rsid w:val="00AE5844"/>
    <w:rsid w:val="00B05D9A"/>
    <w:rsid w:val="00B068B7"/>
    <w:rsid w:val="00B30A33"/>
    <w:rsid w:val="00B356C0"/>
    <w:rsid w:val="00B4460D"/>
    <w:rsid w:val="00B63904"/>
    <w:rsid w:val="00B679F2"/>
    <w:rsid w:val="00B849F4"/>
    <w:rsid w:val="00B86139"/>
    <w:rsid w:val="00B87BEE"/>
    <w:rsid w:val="00B95326"/>
    <w:rsid w:val="00B967CA"/>
    <w:rsid w:val="00B9759D"/>
    <w:rsid w:val="00BB290B"/>
    <w:rsid w:val="00BC3D5F"/>
    <w:rsid w:val="00BE13FB"/>
    <w:rsid w:val="00BF38B2"/>
    <w:rsid w:val="00BF4655"/>
    <w:rsid w:val="00C05A70"/>
    <w:rsid w:val="00C244A1"/>
    <w:rsid w:val="00C30911"/>
    <w:rsid w:val="00C41A52"/>
    <w:rsid w:val="00C67304"/>
    <w:rsid w:val="00C74CE9"/>
    <w:rsid w:val="00C874BE"/>
    <w:rsid w:val="00C92B9C"/>
    <w:rsid w:val="00C961AF"/>
    <w:rsid w:val="00CA18D4"/>
    <w:rsid w:val="00CA288D"/>
    <w:rsid w:val="00CA78E1"/>
    <w:rsid w:val="00CB1DCC"/>
    <w:rsid w:val="00CF4856"/>
    <w:rsid w:val="00D02F68"/>
    <w:rsid w:val="00D0332C"/>
    <w:rsid w:val="00D109C0"/>
    <w:rsid w:val="00D36604"/>
    <w:rsid w:val="00D3799F"/>
    <w:rsid w:val="00D40497"/>
    <w:rsid w:val="00D4246C"/>
    <w:rsid w:val="00D61766"/>
    <w:rsid w:val="00D95983"/>
    <w:rsid w:val="00DB1096"/>
    <w:rsid w:val="00DE22C4"/>
    <w:rsid w:val="00E1070B"/>
    <w:rsid w:val="00E618B1"/>
    <w:rsid w:val="00E620D4"/>
    <w:rsid w:val="00E6262D"/>
    <w:rsid w:val="00E70A11"/>
    <w:rsid w:val="00E76B0D"/>
    <w:rsid w:val="00E8381E"/>
    <w:rsid w:val="00E83DB4"/>
    <w:rsid w:val="00E866E7"/>
    <w:rsid w:val="00EA5D79"/>
    <w:rsid w:val="00EA6579"/>
    <w:rsid w:val="00EF0FAC"/>
    <w:rsid w:val="00EF6515"/>
    <w:rsid w:val="00F06F6F"/>
    <w:rsid w:val="00F1196B"/>
    <w:rsid w:val="00F13AA7"/>
    <w:rsid w:val="00F2039F"/>
    <w:rsid w:val="00F22B1D"/>
    <w:rsid w:val="00F32CB1"/>
    <w:rsid w:val="00F40056"/>
    <w:rsid w:val="00F40AFC"/>
    <w:rsid w:val="00F42BF7"/>
    <w:rsid w:val="00F507A6"/>
    <w:rsid w:val="00F52738"/>
    <w:rsid w:val="00F608F2"/>
    <w:rsid w:val="00F615C4"/>
    <w:rsid w:val="00F82821"/>
    <w:rsid w:val="00F84A06"/>
    <w:rsid w:val="00F95570"/>
    <w:rsid w:val="00FA0809"/>
    <w:rsid w:val="00FA7637"/>
    <w:rsid w:val="00FB0177"/>
    <w:rsid w:val="00FB1D8C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72D9A"/>
  <w15:docId w15:val="{94BAF205-C921-4103-9CFD-8A36818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2F68"/>
    <w:pPr>
      <w:spacing w:before="360" w:after="360" w:line="276" w:lineRule="auto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F68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410B"/>
    <w:rPr>
      <w:rFonts w:asciiTheme="minorHAnsi" w:hAnsiTheme="minorHAnsi" w:cstheme="minorBid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410B"/>
    <w:pPr>
      <w:spacing w:after="200"/>
    </w:pPr>
    <w:rPr>
      <w:rFonts w:asciiTheme="minorHAnsi" w:hAnsiTheme="minorHAnsi" w:cstheme="minorBidi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10B"/>
    <w:pPr>
      <w:spacing w:after="200" w:line="276" w:lineRule="auto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10B"/>
    <w:rPr>
      <w:rFonts w:eastAsiaTheme="majorEastAsia" w:cstheme="majorBidi"/>
      <w:iCs/>
      <w:spacing w:val="15"/>
      <w:sz w:val="28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10B"/>
    <w:rPr>
      <w:rFonts w:asciiTheme="minorHAnsi" w:hAnsiTheme="minorHAnsi" w:cstheme="minorBid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10B"/>
    <w:rPr>
      <w:b/>
      <w:bCs/>
    </w:rPr>
  </w:style>
  <w:style w:type="paragraph" w:styleId="Poprawka">
    <w:name w:val="Revision"/>
    <w:hidden/>
    <w:uiPriority w:val="99"/>
    <w:semiHidden/>
    <w:rsid w:val="00E70A11"/>
    <w:pPr>
      <w:spacing w:after="0" w:line="240" w:lineRule="auto"/>
    </w:pPr>
  </w:style>
  <w:style w:type="character" w:styleId="Odwoaniedokomentarza">
    <w:name w:val="annotation reference"/>
    <w:basedOn w:val="Domylnaczcionkaakapitu"/>
    <w:semiHidden/>
    <w:unhideWhenUsed/>
    <w:rsid w:val="003B252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E39E-957C-4C95-99EB-F5888CB6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Bilety odcinkowe imienne z ulgą handlową 30 i 50 procent</vt:lpstr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Bilety odcinkowe imienne z ulgą handlową 30 i 50 procent</dc:title>
  <dc:subject>Warunki taryfowe oferty specjalnej "Bilety odcinkowe imienne z ulga handlową 30% i 50%</dc:subject>
  <dc:creator>Ewa Bąk</dc:creator>
  <cp:lastModifiedBy>Dariusz Jąderko</cp:lastModifiedBy>
  <cp:revision>2</cp:revision>
  <cp:lastPrinted>2022-11-10T08:51:00Z</cp:lastPrinted>
  <dcterms:created xsi:type="dcterms:W3CDTF">2022-12-02T07:18:00Z</dcterms:created>
  <dcterms:modified xsi:type="dcterms:W3CDTF">2022-12-02T07:18:00Z</dcterms:modified>
</cp:coreProperties>
</file>