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4CC7" w14:textId="10EDA9FE" w:rsidR="00FA3F17" w:rsidRPr="00FA3F17" w:rsidRDefault="00ED4FEF" w:rsidP="00FA3F17">
      <w:pPr>
        <w:pStyle w:val="Tytu"/>
        <w:spacing w:before="360" w:after="360" w:line="276" w:lineRule="auto"/>
        <w:rPr>
          <w:sz w:val="22"/>
          <w:szCs w:val="22"/>
        </w:rPr>
      </w:pPr>
      <w:r w:rsidRPr="00FA3F17">
        <w:rPr>
          <w:sz w:val="22"/>
          <w:szCs w:val="22"/>
        </w:rPr>
        <w:t>OFERTA SPECJALNA „</w:t>
      </w:r>
      <w:r w:rsidR="00B836F6" w:rsidRPr="00FA3F17">
        <w:rPr>
          <w:sz w:val="22"/>
          <w:szCs w:val="22"/>
        </w:rPr>
        <w:t>Podróżuj z KŚ</w:t>
      </w:r>
      <w:r w:rsidR="002966DD" w:rsidRPr="00FA3F17">
        <w:rPr>
          <w:sz w:val="22"/>
          <w:szCs w:val="22"/>
        </w:rPr>
        <w:t>”</w:t>
      </w:r>
      <w:r w:rsidR="00506E1B">
        <w:rPr>
          <w:sz w:val="22"/>
          <w:szCs w:val="22"/>
        </w:rPr>
        <w:br/>
      </w:r>
      <w:r w:rsidR="00506E1B" w:rsidRPr="00506E1B">
        <w:rPr>
          <w:b w:val="0"/>
          <w:bCs/>
          <w:sz w:val="22"/>
          <w:szCs w:val="22"/>
        </w:rPr>
        <w:t xml:space="preserve">obowiązuje w okresie wakacji </w:t>
      </w:r>
      <w:r w:rsidR="00506E1B">
        <w:rPr>
          <w:b w:val="0"/>
          <w:bCs/>
          <w:sz w:val="22"/>
          <w:szCs w:val="22"/>
        </w:rPr>
        <w:t xml:space="preserve">od </w:t>
      </w:r>
      <w:r w:rsidR="00506E1B" w:rsidRPr="00506E1B">
        <w:rPr>
          <w:b w:val="0"/>
          <w:bCs/>
          <w:sz w:val="22"/>
          <w:szCs w:val="22"/>
        </w:rPr>
        <w:t xml:space="preserve">1 lipca </w:t>
      </w:r>
      <w:r w:rsidR="00506E1B">
        <w:rPr>
          <w:b w:val="0"/>
          <w:bCs/>
          <w:sz w:val="22"/>
          <w:szCs w:val="22"/>
        </w:rPr>
        <w:t>do</w:t>
      </w:r>
      <w:r w:rsidR="00506E1B" w:rsidRPr="00506E1B">
        <w:rPr>
          <w:b w:val="0"/>
          <w:bCs/>
          <w:sz w:val="22"/>
          <w:szCs w:val="22"/>
        </w:rPr>
        <w:t xml:space="preserve"> 31 sierpnia 2022 r.</w:t>
      </w:r>
    </w:p>
    <w:p w14:paraId="3A85253C" w14:textId="77777777" w:rsidR="002966DD" w:rsidRPr="00FA3F17" w:rsidRDefault="002966DD" w:rsidP="00C7103F">
      <w:pPr>
        <w:pStyle w:val="Nagwek1"/>
        <w:spacing w:line="360" w:lineRule="exact"/>
        <w:rPr>
          <w:sz w:val="22"/>
          <w:szCs w:val="22"/>
        </w:rPr>
      </w:pPr>
      <w:r w:rsidRPr="00FA3F17">
        <w:rPr>
          <w:sz w:val="22"/>
          <w:szCs w:val="22"/>
        </w:rPr>
        <w:t>§ 1.</w:t>
      </w:r>
      <w:r w:rsidRPr="00FA3F17">
        <w:rPr>
          <w:sz w:val="22"/>
          <w:szCs w:val="22"/>
        </w:rPr>
        <w:tab/>
        <w:t>Uprawnieni</w:t>
      </w:r>
    </w:p>
    <w:p w14:paraId="3D4342B5" w14:textId="77777777" w:rsidR="00AD348C" w:rsidRDefault="002966DD" w:rsidP="00AD348C">
      <w:pPr>
        <w:pStyle w:val="Akapitzlist"/>
        <w:widowControl w:val="0"/>
        <w:numPr>
          <w:ilvl w:val="0"/>
          <w:numId w:val="37"/>
        </w:numPr>
        <w:suppressAutoHyphens/>
        <w:spacing w:before="120" w:after="120" w:line="276" w:lineRule="auto"/>
        <w:ind w:left="714" w:hanging="572"/>
        <w:contextualSpacing w:val="0"/>
        <w:jc w:val="both"/>
        <w:rPr>
          <w:rFonts w:eastAsia="SimSun" w:cs="Arial"/>
          <w:kern w:val="1"/>
          <w:sz w:val="22"/>
          <w:lang w:eastAsia="hi-IN" w:bidi="hi-IN"/>
        </w:rPr>
      </w:pPr>
      <w:r w:rsidRPr="00AD348C">
        <w:rPr>
          <w:rFonts w:eastAsia="SimSun" w:cs="Mangal"/>
          <w:kern w:val="1"/>
          <w:sz w:val="22"/>
          <w:lang w:eastAsia="hi-IN" w:bidi="hi-IN"/>
        </w:rPr>
        <w:t>Bilet</w:t>
      </w:r>
      <w:r w:rsidR="00C87153" w:rsidRPr="00AD348C">
        <w:rPr>
          <w:rFonts w:eastAsia="SimSun" w:cs="Mangal"/>
          <w:kern w:val="1"/>
          <w:sz w:val="22"/>
          <w:lang w:eastAsia="hi-IN" w:bidi="hi-IN"/>
        </w:rPr>
        <w:t xml:space="preserve"> z oferty specjalnej</w:t>
      </w:r>
      <w:r w:rsidRPr="00AD348C">
        <w:rPr>
          <w:rFonts w:eastAsia="SimSun" w:cs="Arial"/>
          <w:kern w:val="1"/>
          <w:sz w:val="22"/>
          <w:lang w:eastAsia="hi-IN" w:bidi="hi-IN"/>
        </w:rPr>
        <w:t xml:space="preserve"> </w:t>
      </w:r>
      <w:r w:rsidR="00C87153" w:rsidRPr="00AD348C">
        <w:rPr>
          <w:rFonts w:eastAsia="SimSun" w:cs="Arial"/>
          <w:kern w:val="1"/>
          <w:sz w:val="22"/>
          <w:lang w:eastAsia="hi-IN" w:bidi="hi-IN"/>
        </w:rPr>
        <w:t>„</w:t>
      </w:r>
      <w:r w:rsidR="00B836F6" w:rsidRPr="00AD348C">
        <w:rPr>
          <w:rFonts w:eastAsia="SimSun" w:cs="Arial"/>
          <w:kern w:val="1"/>
          <w:sz w:val="22"/>
          <w:lang w:eastAsia="hi-IN" w:bidi="hi-IN"/>
        </w:rPr>
        <w:t>Podróżuj z KŚ</w:t>
      </w:r>
      <w:r w:rsidR="00C42921" w:rsidRPr="00AD348C">
        <w:rPr>
          <w:rFonts w:eastAsia="SimSun" w:cs="Arial"/>
          <w:kern w:val="1"/>
          <w:sz w:val="22"/>
          <w:lang w:eastAsia="hi-IN" w:bidi="hi-IN"/>
        </w:rPr>
        <w:t>”</w:t>
      </w:r>
      <w:r w:rsidR="00ED4FEF" w:rsidRPr="00AD348C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AD348C">
        <w:rPr>
          <w:rFonts w:eastAsia="SimSun" w:cs="Arial"/>
          <w:kern w:val="1"/>
          <w:sz w:val="22"/>
          <w:lang w:eastAsia="hi-IN" w:bidi="hi-IN"/>
        </w:rPr>
        <w:t>może nabyć każda osoba</w:t>
      </w:r>
      <w:r w:rsidR="00B836F6" w:rsidRPr="00AD348C">
        <w:rPr>
          <w:rFonts w:eastAsia="SimSun" w:cs="Arial"/>
          <w:kern w:val="1"/>
          <w:sz w:val="22"/>
          <w:lang w:eastAsia="hi-IN" w:bidi="hi-IN"/>
        </w:rPr>
        <w:t xml:space="preserve"> </w:t>
      </w:r>
      <w:r w:rsidR="00B836F6" w:rsidRPr="00AD348C">
        <w:rPr>
          <w:rFonts w:eastAsia="SimSun" w:cs="Arial"/>
          <w:kern w:val="1"/>
          <w:sz w:val="22"/>
          <w:u w:val="single"/>
          <w:lang w:eastAsia="hi-IN" w:bidi="hi-IN"/>
        </w:rPr>
        <w:t xml:space="preserve">tylko </w:t>
      </w:r>
      <w:r w:rsidR="005F2EF5" w:rsidRPr="00AD348C">
        <w:rPr>
          <w:rFonts w:eastAsia="SimSun" w:cs="Arial"/>
          <w:kern w:val="1"/>
          <w:sz w:val="22"/>
          <w:u w:val="single"/>
          <w:lang w:eastAsia="hi-IN" w:bidi="hi-IN"/>
        </w:rPr>
        <w:t>jeden</w:t>
      </w:r>
      <w:r w:rsidR="00B836F6" w:rsidRPr="00AD348C">
        <w:rPr>
          <w:rFonts w:eastAsia="SimSun" w:cs="Arial"/>
          <w:kern w:val="1"/>
          <w:sz w:val="22"/>
          <w:u w:val="single"/>
          <w:lang w:eastAsia="hi-IN" w:bidi="hi-IN"/>
        </w:rPr>
        <w:t xml:space="preserve"> raz</w:t>
      </w:r>
      <w:r w:rsidR="00506E1B" w:rsidRPr="00AD348C">
        <w:rPr>
          <w:rFonts w:eastAsia="SimSun" w:cs="Arial"/>
          <w:kern w:val="1"/>
          <w:sz w:val="22"/>
          <w:u w:val="single"/>
          <w:lang w:eastAsia="hi-IN" w:bidi="hi-IN"/>
        </w:rPr>
        <w:t>.</w:t>
      </w:r>
    </w:p>
    <w:p w14:paraId="20F24963" w14:textId="613B5BF2" w:rsidR="002966DD" w:rsidRPr="00AD348C" w:rsidRDefault="00506E1B" w:rsidP="00AD348C">
      <w:pPr>
        <w:pStyle w:val="Akapitzlist"/>
        <w:widowControl w:val="0"/>
        <w:numPr>
          <w:ilvl w:val="0"/>
          <w:numId w:val="37"/>
        </w:numPr>
        <w:suppressAutoHyphens/>
        <w:spacing w:before="120" w:after="120" w:line="276" w:lineRule="auto"/>
        <w:ind w:left="714" w:hanging="572"/>
        <w:contextualSpacing w:val="0"/>
        <w:jc w:val="both"/>
        <w:rPr>
          <w:rFonts w:eastAsia="SimSun" w:cs="Arial"/>
          <w:kern w:val="1"/>
          <w:sz w:val="22"/>
          <w:lang w:eastAsia="hi-IN" w:bidi="hi-IN"/>
        </w:rPr>
      </w:pPr>
      <w:r w:rsidRPr="00AD348C">
        <w:rPr>
          <w:rFonts w:eastAsia="SimSun" w:cs="Arial"/>
          <w:kern w:val="1"/>
          <w:sz w:val="22"/>
          <w:lang w:eastAsia="hi-IN" w:bidi="hi-IN"/>
        </w:rPr>
        <w:t>S</w:t>
      </w:r>
      <w:r w:rsidR="00805E4A" w:rsidRPr="00AD348C">
        <w:rPr>
          <w:rFonts w:eastAsia="SimSun" w:cs="Arial"/>
          <w:kern w:val="1"/>
          <w:sz w:val="22"/>
          <w:lang w:eastAsia="hi-IN" w:bidi="hi-IN"/>
        </w:rPr>
        <w:t xml:space="preserve">przedaż biletów jest prowadzona </w:t>
      </w:r>
      <w:r w:rsidRPr="00AD348C">
        <w:rPr>
          <w:rFonts w:eastAsia="SimSun" w:cs="Arial"/>
          <w:kern w:val="1"/>
          <w:sz w:val="22"/>
          <w:lang w:eastAsia="hi-IN" w:bidi="hi-IN"/>
        </w:rPr>
        <w:t xml:space="preserve">wyłącznie w systemie SkyCash </w:t>
      </w:r>
      <w:r w:rsidR="00805E4A" w:rsidRPr="00AD348C">
        <w:rPr>
          <w:rFonts w:eastAsia="SimSun" w:cs="Arial"/>
          <w:kern w:val="1"/>
          <w:sz w:val="22"/>
          <w:lang w:eastAsia="hi-IN" w:bidi="hi-IN"/>
        </w:rPr>
        <w:t xml:space="preserve">do 25 sierpnia </w:t>
      </w:r>
      <w:r w:rsidR="00C25089" w:rsidRPr="00AD348C">
        <w:rPr>
          <w:rFonts w:eastAsia="SimSun" w:cs="Arial"/>
          <w:kern w:val="1"/>
          <w:sz w:val="22"/>
          <w:lang w:eastAsia="hi-IN" w:bidi="hi-IN"/>
        </w:rPr>
        <w:br/>
      </w:r>
      <w:r w:rsidR="00805E4A" w:rsidRPr="00AD348C">
        <w:rPr>
          <w:rFonts w:eastAsia="SimSun" w:cs="Arial"/>
          <w:kern w:val="1"/>
          <w:sz w:val="22"/>
          <w:lang w:eastAsia="hi-IN" w:bidi="hi-IN"/>
        </w:rPr>
        <w:t>2022 r.</w:t>
      </w:r>
    </w:p>
    <w:p w14:paraId="09F62599" w14:textId="77777777" w:rsidR="002966DD" w:rsidRPr="00FA3F17" w:rsidRDefault="002966DD" w:rsidP="002966DD">
      <w:pPr>
        <w:pStyle w:val="Nagwek1"/>
        <w:spacing w:line="360" w:lineRule="exact"/>
        <w:rPr>
          <w:sz w:val="22"/>
          <w:szCs w:val="22"/>
        </w:rPr>
      </w:pPr>
      <w:r w:rsidRPr="00FA3F17">
        <w:rPr>
          <w:sz w:val="22"/>
          <w:szCs w:val="22"/>
        </w:rPr>
        <w:t>§ 2.</w:t>
      </w:r>
      <w:r w:rsidRPr="00FA3F17">
        <w:rPr>
          <w:sz w:val="22"/>
          <w:szCs w:val="22"/>
        </w:rPr>
        <w:tab/>
        <w:t>Zakres i obszar ważności</w:t>
      </w:r>
    </w:p>
    <w:p w14:paraId="7CC98181" w14:textId="29783AC6" w:rsidR="00114212" w:rsidRPr="00FA3F17" w:rsidRDefault="00506E1B" w:rsidP="00AD348C">
      <w:pPr>
        <w:pStyle w:val="Akapitzlist"/>
        <w:numPr>
          <w:ilvl w:val="0"/>
          <w:numId w:val="34"/>
        </w:numPr>
        <w:spacing w:before="120" w:after="120" w:line="276" w:lineRule="auto"/>
        <w:ind w:left="714" w:hanging="35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Bilet z oferty specjalnej </w:t>
      </w:r>
      <w:r w:rsidR="00B3388D" w:rsidRPr="00FA3F17">
        <w:rPr>
          <w:rFonts w:cs="Arial"/>
          <w:sz w:val="22"/>
        </w:rPr>
        <w:t>„</w:t>
      </w:r>
      <w:r w:rsidR="00B836F6" w:rsidRPr="00FA3F17">
        <w:rPr>
          <w:rFonts w:cs="Arial"/>
          <w:sz w:val="22"/>
        </w:rPr>
        <w:t>Podróżuj z KŚ</w:t>
      </w:r>
      <w:r w:rsidR="00B3388D" w:rsidRPr="00FA3F17">
        <w:rPr>
          <w:rFonts w:cs="Arial"/>
          <w:sz w:val="22"/>
        </w:rPr>
        <w:t>”</w:t>
      </w:r>
      <w:r w:rsidR="004649B7" w:rsidRPr="00FA3F17">
        <w:rPr>
          <w:rFonts w:cs="Arial"/>
          <w:sz w:val="22"/>
        </w:rPr>
        <w:t xml:space="preserve"> </w:t>
      </w:r>
      <w:r w:rsidR="001E507E" w:rsidRPr="00FA3F17">
        <w:rPr>
          <w:rFonts w:cs="Arial"/>
          <w:sz w:val="22"/>
        </w:rPr>
        <w:t>jest imienny</w:t>
      </w:r>
      <w:r w:rsidR="00E21D91" w:rsidRPr="00FA3F17">
        <w:rPr>
          <w:rFonts w:cs="Arial"/>
          <w:sz w:val="22"/>
        </w:rPr>
        <w:t xml:space="preserve"> i </w:t>
      </w:r>
      <w:r w:rsidR="004649B7" w:rsidRPr="00FA3F17">
        <w:rPr>
          <w:rFonts w:cs="Arial"/>
          <w:sz w:val="22"/>
        </w:rPr>
        <w:t>uprawnia</w:t>
      </w:r>
      <w:r w:rsidR="000B3A5A" w:rsidRPr="00FA3F17">
        <w:rPr>
          <w:rFonts w:cs="Arial"/>
          <w:sz w:val="22"/>
        </w:rPr>
        <w:t xml:space="preserve"> </w:t>
      </w:r>
      <w:r w:rsidR="00B3388D" w:rsidRPr="00FA3F17">
        <w:rPr>
          <w:rFonts w:cs="Arial"/>
          <w:sz w:val="22"/>
        </w:rPr>
        <w:t xml:space="preserve">do </w:t>
      </w:r>
      <w:r w:rsidR="00A60E1B" w:rsidRPr="00FA3F17">
        <w:rPr>
          <w:rFonts w:cs="Arial"/>
          <w:sz w:val="22"/>
        </w:rPr>
        <w:t xml:space="preserve">nieograniczonej liczby </w:t>
      </w:r>
      <w:r w:rsidR="00B3388D" w:rsidRPr="00FA3F17">
        <w:rPr>
          <w:rFonts w:cs="Arial"/>
          <w:sz w:val="22"/>
        </w:rPr>
        <w:t xml:space="preserve">przejazdów w pociągach uruchamianych przez </w:t>
      </w:r>
      <w:r w:rsidR="00B3388D" w:rsidRPr="00FA3F17">
        <w:rPr>
          <w:rFonts w:eastAsia="SimSun" w:cs="Mangal"/>
          <w:kern w:val="2"/>
          <w:sz w:val="22"/>
          <w:lang w:eastAsia="hi-IN" w:bidi="hi-IN"/>
        </w:rPr>
        <w:t xml:space="preserve">Koleje Śląskie przewidzianych </w:t>
      </w:r>
      <w:r>
        <w:rPr>
          <w:rFonts w:eastAsia="SimSun" w:cs="Mangal"/>
          <w:kern w:val="2"/>
          <w:sz w:val="22"/>
          <w:lang w:eastAsia="hi-IN" w:bidi="hi-IN"/>
        </w:rPr>
        <w:br/>
      </w:r>
      <w:r w:rsidR="00B3388D" w:rsidRPr="00FA3F17">
        <w:rPr>
          <w:rFonts w:eastAsia="SimSun" w:cs="Mangal"/>
          <w:kern w:val="2"/>
          <w:sz w:val="22"/>
          <w:lang w:eastAsia="hi-IN" w:bidi="hi-IN"/>
        </w:rPr>
        <w:t>w rozkładzie jazdy</w:t>
      </w:r>
      <w:r w:rsidR="0069275B" w:rsidRPr="00FA3F17">
        <w:rPr>
          <w:rFonts w:eastAsia="SimSun" w:cs="Mangal"/>
          <w:kern w:val="2"/>
          <w:sz w:val="22"/>
          <w:lang w:eastAsia="hi-IN" w:bidi="hi-IN"/>
        </w:rPr>
        <w:t xml:space="preserve">, z wyłączeniem odcinka </w:t>
      </w:r>
      <w:r w:rsidR="009A7D48" w:rsidRPr="00FA3F17">
        <w:rPr>
          <w:rFonts w:eastAsia="SimSun" w:cs="Mangal"/>
          <w:kern w:val="2"/>
          <w:sz w:val="22"/>
          <w:lang w:eastAsia="hi-IN" w:bidi="hi-IN"/>
        </w:rPr>
        <w:t xml:space="preserve">Trzebinia – Kraków Gł. </w:t>
      </w:r>
      <w:r w:rsidR="00F879D9" w:rsidRPr="00FA3F17">
        <w:rPr>
          <w:rFonts w:eastAsia="SimSun" w:cs="Mangal"/>
          <w:kern w:val="2"/>
          <w:sz w:val="22"/>
          <w:lang w:eastAsia="hi-IN" w:bidi="hi-IN"/>
        </w:rPr>
        <w:t xml:space="preserve">oraz Sucha Beskidzka – Zakopane </w:t>
      </w:r>
      <w:r w:rsidR="00766E9F" w:rsidRPr="00FA3F17">
        <w:rPr>
          <w:rFonts w:eastAsia="SimSun" w:cs="Mangal"/>
          <w:kern w:val="2"/>
          <w:sz w:val="22"/>
          <w:lang w:eastAsia="hi-IN" w:bidi="hi-IN"/>
        </w:rPr>
        <w:t xml:space="preserve">przez </w:t>
      </w:r>
      <w:r w:rsidR="005B7DAA" w:rsidRPr="00FA3F17">
        <w:rPr>
          <w:rFonts w:eastAsia="SimSun" w:cs="Mangal"/>
          <w:kern w:val="2"/>
          <w:sz w:val="22"/>
          <w:lang w:eastAsia="hi-IN" w:bidi="hi-IN"/>
        </w:rPr>
        <w:t>sied</w:t>
      </w:r>
      <w:r w:rsidR="00F879D9" w:rsidRPr="00FA3F17">
        <w:rPr>
          <w:rFonts w:eastAsia="SimSun" w:cs="Mangal"/>
          <w:kern w:val="2"/>
          <w:sz w:val="22"/>
          <w:lang w:eastAsia="hi-IN" w:bidi="hi-IN"/>
        </w:rPr>
        <w:t>em</w:t>
      </w:r>
      <w:r w:rsidR="00766E9F" w:rsidRPr="00FA3F17">
        <w:rPr>
          <w:rFonts w:eastAsia="SimSun" w:cs="Mangal"/>
          <w:kern w:val="2"/>
          <w:sz w:val="22"/>
          <w:lang w:eastAsia="hi-IN" w:bidi="hi-IN"/>
        </w:rPr>
        <w:t xml:space="preserve"> kolejno po sobie </w:t>
      </w:r>
      <w:r w:rsidR="009A7D48" w:rsidRPr="00FA3F17">
        <w:rPr>
          <w:rFonts w:eastAsia="SimSun" w:cs="Mangal"/>
          <w:kern w:val="2"/>
          <w:sz w:val="22"/>
          <w:lang w:eastAsia="hi-IN" w:bidi="hi-IN"/>
        </w:rPr>
        <w:t>następujących</w:t>
      </w:r>
      <w:r w:rsidR="00766E9F" w:rsidRPr="00FA3F17">
        <w:rPr>
          <w:rFonts w:eastAsia="SimSun" w:cs="Mangal"/>
          <w:kern w:val="2"/>
          <w:sz w:val="22"/>
          <w:lang w:eastAsia="hi-IN" w:bidi="hi-IN"/>
        </w:rPr>
        <w:t xml:space="preserve"> dni.</w:t>
      </w:r>
    </w:p>
    <w:p w14:paraId="22483F81" w14:textId="5F8ECA6A" w:rsidR="005F11EE" w:rsidRPr="00FA3F17" w:rsidRDefault="005F11EE" w:rsidP="003262E6">
      <w:pPr>
        <w:pStyle w:val="Akapitzlist"/>
        <w:numPr>
          <w:ilvl w:val="0"/>
          <w:numId w:val="34"/>
        </w:numPr>
        <w:spacing w:before="120" w:after="120" w:line="276" w:lineRule="auto"/>
        <w:ind w:left="714" w:hanging="357"/>
        <w:contextualSpacing w:val="0"/>
        <w:jc w:val="both"/>
        <w:rPr>
          <w:rFonts w:cs="Arial"/>
          <w:sz w:val="22"/>
        </w:rPr>
      </w:pPr>
      <w:r w:rsidRPr="00FA3F17">
        <w:rPr>
          <w:rFonts w:cs="Arial"/>
          <w:sz w:val="22"/>
        </w:rPr>
        <w:t xml:space="preserve">Oferta obowiązuje </w:t>
      </w:r>
      <w:r w:rsidRPr="00FA3F17">
        <w:rPr>
          <w:rFonts w:cs="Arial"/>
          <w:b/>
          <w:bCs/>
          <w:sz w:val="22"/>
        </w:rPr>
        <w:t>od 1 lipca do 31 sierpnia 2022 r.</w:t>
      </w:r>
    </w:p>
    <w:p w14:paraId="08BF48C2" w14:textId="77777777" w:rsidR="002966DD" w:rsidRPr="00FA3F17" w:rsidRDefault="002966DD" w:rsidP="00C7103F">
      <w:pPr>
        <w:pStyle w:val="Nagwek1"/>
        <w:spacing w:line="360" w:lineRule="exact"/>
        <w:rPr>
          <w:sz w:val="22"/>
          <w:szCs w:val="22"/>
        </w:rPr>
      </w:pPr>
      <w:r w:rsidRPr="00FA3F17">
        <w:rPr>
          <w:sz w:val="22"/>
          <w:szCs w:val="22"/>
        </w:rPr>
        <w:t>§ 3.</w:t>
      </w:r>
      <w:r w:rsidRPr="00FA3F17">
        <w:rPr>
          <w:sz w:val="22"/>
          <w:szCs w:val="22"/>
        </w:rPr>
        <w:tab/>
        <w:t>Warunki stosowania</w:t>
      </w:r>
    </w:p>
    <w:p w14:paraId="081A8BD7" w14:textId="33D8576F" w:rsidR="00D5049B" w:rsidRDefault="00506E1B" w:rsidP="003262E6">
      <w:pPr>
        <w:pStyle w:val="Akapitzlist"/>
        <w:numPr>
          <w:ilvl w:val="0"/>
          <w:numId w:val="32"/>
        </w:numPr>
        <w:spacing w:before="120" w:after="120" w:line="276" w:lineRule="auto"/>
        <w:ind w:left="714" w:hanging="357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Mangal"/>
          <w:kern w:val="2"/>
          <w:sz w:val="22"/>
          <w:lang w:eastAsia="hi-IN" w:bidi="hi-IN"/>
        </w:rPr>
        <w:t xml:space="preserve">Bilety z oferty </w:t>
      </w:r>
      <w:r w:rsidR="00C87153" w:rsidRPr="00FA3F17">
        <w:rPr>
          <w:rFonts w:eastAsia="SimSun" w:cs="Mangal"/>
          <w:kern w:val="2"/>
          <w:sz w:val="22"/>
          <w:lang w:eastAsia="hi-IN" w:bidi="hi-IN"/>
        </w:rPr>
        <w:t>„</w:t>
      </w:r>
      <w:r w:rsidR="00174F94" w:rsidRPr="00FA3F17">
        <w:rPr>
          <w:rFonts w:eastAsia="SimSun" w:cs="Mangal"/>
          <w:kern w:val="2"/>
          <w:sz w:val="22"/>
          <w:lang w:eastAsia="hi-IN" w:bidi="hi-IN"/>
        </w:rPr>
        <w:t>Podróżuj z KŚ</w:t>
      </w:r>
      <w:r w:rsidR="008B2311" w:rsidRPr="00FA3F17">
        <w:rPr>
          <w:rFonts w:eastAsia="SimSun" w:cs="Mangal"/>
          <w:kern w:val="2"/>
          <w:sz w:val="22"/>
          <w:lang w:eastAsia="hi-IN" w:bidi="hi-IN"/>
        </w:rPr>
        <w:t>”</w:t>
      </w:r>
      <w:r w:rsidR="00A43399" w:rsidRPr="00FA3F17">
        <w:rPr>
          <w:rFonts w:eastAsia="SimSun" w:cs="Mangal"/>
          <w:kern w:val="2"/>
          <w:sz w:val="22"/>
          <w:lang w:eastAsia="hi-IN" w:bidi="hi-IN"/>
        </w:rPr>
        <w:t xml:space="preserve"> </w:t>
      </w:r>
      <w:r w:rsidR="00CB4357" w:rsidRPr="00FA3F17">
        <w:rPr>
          <w:rFonts w:eastAsia="SimSun" w:cs="Mangal"/>
          <w:kern w:val="2"/>
          <w:sz w:val="22"/>
          <w:lang w:eastAsia="hi-IN" w:bidi="hi-IN"/>
        </w:rPr>
        <w:t xml:space="preserve">można nabyć </w:t>
      </w:r>
      <w:r w:rsidR="00D5049B" w:rsidRPr="00FA3F17">
        <w:rPr>
          <w:rFonts w:eastAsia="SimSun" w:cs="Mangal"/>
          <w:kern w:val="2"/>
          <w:sz w:val="22"/>
          <w:lang w:eastAsia="hi-IN" w:bidi="hi-IN"/>
        </w:rPr>
        <w:t>wyłącznie w dniu wyjazdu</w:t>
      </w:r>
      <w:r w:rsidR="00766E9F" w:rsidRPr="00FA3F17">
        <w:rPr>
          <w:rFonts w:eastAsia="SimSun" w:cs="Mangal"/>
          <w:kern w:val="2"/>
          <w:sz w:val="22"/>
          <w:lang w:eastAsia="hi-IN" w:bidi="hi-IN"/>
        </w:rPr>
        <w:t xml:space="preserve"> </w:t>
      </w:r>
      <w:r>
        <w:rPr>
          <w:rFonts w:eastAsia="SimSun" w:cs="Mangal"/>
          <w:kern w:val="2"/>
          <w:sz w:val="22"/>
          <w:lang w:eastAsia="hi-IN" w:bidi="hi-IN"/>
        </w:rPr>
        <w:br/>
      </w:r>
      <w:r w:rsidR="00D5049B" w:rsidRPr="00FA3F17">
        <w:rPr>
          <w:rFonts w:eastAsia="SimSun" w:cs="Mangal"/>
          <w:kern w:val="2"/>
          <w:sz w:val="22"/>
          <w:lang w:eastAsia="hi-IN" w:bidi="hi-IN"/>
        </w:rPr>
        <w:t xml:space="preserve">za pośrednictwem aplikacji mobilnej SkyCash na warunkach określonych </w:t>
      </w:r>
      <w:r>
        <w:rPr>
          <w:rFonts w:eastAsia="SimSun" w:cs="Mangal"/>
          <w:kern w:val="2"/>
          <w:sz w:val="22"/>
          <w:lang w:eastAsia="hi-IN" w:bidi="hi-IN"/>
        </w:rPr>
        <w:br/>
      </w:r>
      <w:r w:rsidR="00D5049B" w:rsidRPr="00FA3F17">
        <w:rPr>
          <w:rFonts w:eastAsia="SimSun" w:cs="Mangal"/>
          <w:kern w:val="2"/>
          <w:sz w:val="22"/>
          <w:lang w:eastAsia="hi-IN" w:bidi="hi-IN"/>
        </w:rPr>
        <w:t xml:space="preserve">w Regulaminie usługi Bilet elektroniczny w Kolejach Śląskich (Regulamin SkyCash </w:t>
      </w:r>
      <w:r w:rsidR="003A16D1">
        <w:rPr>
          <w:rFonts w:eastAsia="SimSun" w:cs="Mangal"/>
          <w:kern w:val="2"/>
          <w:sz w:val="22"/>
          <w:lang w:eastAsia="hi-IN" w:bidi="hi-IN"/>
        </w:rPr>
        <w:br/>
      </w:r>
      <w:r w:rsidR="00D5049B" w:rsidRPr="00FA3F17">
        <w:rPr>
          <w:rFonts w:eastAsia="SimSun" w:cs="Mangal"/>
          <w:kern w:val="2"/>
          <w:sz w:val="22"/>
          <w:lang w:eastAsia="hi-IN" w:bidi="hi-IN"/>
        </w:rPr>
        <w:t>– KŚ)</w:t>
      </w:r>
      <w:r w:rsidR="00CB1CB1" w:rsidRPr="00FA3F17">
        <w:rPr>
          <w:rFonts w:eastAsia="SimSun" w:cs="Mangal"/>
          <w:kern w:val="2"/>
          <w:sz w:val="22"/>
          <w:lang w:eastAsia="hi-IN" w:bidi="hi-IN"/>
        </w:rPr>
        <w:t>.</w:t>
      </w:r>
    </w:p>
    <w:p w14:paraId="28017FC4" w14:textId="0306730C" w:rsidR="00506E1B" w:rsidRPr="00506E1B" w:rsidRDefault="00506E1B" w:rsidP="00506E1B">
      <w:pPr>
        <w:pStyle w:val="Akapitzlist"/>
        <w:numPr>
          <w:ilvl w:val="0"/>
          <w:numId w:val="32"/>
        </w:numPr>
        <w:spacing w:before="120" w:after="120" w:line="276" w:lineRule="auto"/>
        <w:ind w:left="714" w:hanging="357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 w:rsidRPr="00506E1B">
        <w:rPr>
          <w:rFonts w:eastAsia="SimSun" w:cs="Mangal"/>
          <w:kern w:val="2"/>
          <w:sz w:val="22"/>
          <w:lang w:eastAsia="hi-IN" w:bidi="hi-IN"/>
        </w:rPr>
        <w:t>Do przejazdu na podstawie biletu z oferty „</w:t>
      </w:r>
      <w:r>
        <w:rPr>
          <w:rFonts w:eastAsia="SimSun" w:cs="Mangal"/>
          <w:kern w:val="2"/>
          <w:sz w:val="22"/>
          <w:lang w:eastAsia="hi-IN" w:bidi="hi-IN"/>
        </w:rPr>
        <w:t>Podróżuj z KŚ</w:t>
      </w:r>
      <w:r w:rsidRPr="00506E1B">
        <w:rPr>
          <w:rFonts w:eastAsia="SimSun" w:cs="Mangal"/>
          <w:kern w:val="2"/>
          <w:sz w:val="22"/>
          <w:lang w:eastAsia="hi-IN" w:bidi="hi-IN"/>
        </w:rPr>
        <w:t>” uprawniona jest tylko osoba, której dane (imię i nazwisko oraz numer dokumentu tożsamości) zostały określone podczas zakupu biletu.</w:t>
      </w:r>
    </w:p>
    <w:p w14:paraId="59675326" w14:textId="64F3EBDD" w:rsidR="00D02E5E" w:rsidRPr="00FA3F17" w:rsidRDefault="00B836F6" w:rsidP="003262E6">
      <w:pPr>
        <w:pStyle w:val="Akapitzlist"/>
        <w:widowControl w:val="0"/>
        <w:numPr>
          <w:ilvl w:val="0"/>
          <w:numId w:val="32"/>
        </w:numPr>
        <w:suppressAutoHyphens/>
        <w:spacing w:before="120" w:after="120" w:line="276" w:lineRule="auto"/>
        <w:ind w:left="714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FA3F17">
        <w:rPr>
          <w:rFonts w:eastAsia="SimSun" w:cs="Mangal"/>
          <w:color w:val="000000"/>
          <w:kern w:val="2"/>
          <w:sz w:val="22"/>
          <w:lang w:eastAsia="hi-IN" w:bidi="hi-IN"/>
        </w:rPr>
        <w:t xml:space="preserve">Bilet </w:t>
      </w:r>
      <w:r w:rsidR="00174F94" w:rsidRPr="00FA3F17">
        <w:rPr>
          <w:rFonts w:eastAsia="SimSun" w:cs="Mangal"/>
          <w:color w:val="000000"/>
          <w:kern w:val="2"/>
          <w:sz w:val="22"/>
          <w:lang w:eastAsia="hi-IN" w:bidi="hi-IN"/>
        </w:rPr>
        <w:t xml:space="preserve">z oferty specjalnej </w:t>
      </w:r>
      <w:r w:rsidR="00C07E84" w:rsidRPr="00FA3F17">
        <w:rPr>
          <w:rFonts w:eastAsia="SimSun" w:cs="Mangal"/>
          <w:color w:val="000000"/>
          <w:kern w:val="2"/>
          <w:sz w:val="22"/>
          <w:lang w:eastAsia="hi-IN" w:bidi="hi-IN"/>
        </w:rPr>
        <w:t>„</w:t>
      </w:r>
      <w:r w:rsidRPr="00FA3F17">
        <w:rPr>
          <w:rFonts w:eastAsia="SimSun" w:cs="Mangal"/>
          <w:color w:val="000000"/>
          <w:kern w:val="2"/>
          <w:sz w:val="22"/>
          <w:lang w:eastAsia="hi-IN" w:bidi="hi-IN"/>
        </w:rPr>
        <w:t>Podróżuj z KŚ</w:t>
      </w:r>
      <w:r w:rsidR="00C07E84" w:rsidRPr="00FA3F17">
        <w:rPr>
          <w:rFonts w:eastAsia="SimSun" w:cs="Mangal"/>
          <w:color w:val="000000"/>
          <w:kern w:val="2"/>
          <w:sz w:val="22"/>
          <w:lang w:eastAsia="hi-IN" w:bidi="hi-IN"/>
        </w:rPr>
        <w:t xml:space="preserve">” </w:t>
      </w:r>
      <w:r w:rsidR="0089737B" w:rsidRPr="00FA3F17">
        <w:rPr>
          <w:rFonts w:eastAsia="SimSun" w:cs="Mangal"/>
          <w:color w:val="000000"/>
          <w:kern w:val="2"/>
          <w:sz w:val="22"/>
          <w:lang w:eastAsia="hi-IN" w:bidi="hi-IN"/>
        </w:rPr>
        <w:t>jest</w:t>
      </w:r>
      <w:r w:rsidR="00E21D91" w:rsidRPr="00FA3F17">
        <w:rPr>
          <w:rFonts w:eastAsia="SimSun" w:cs="Mangal"/>
          <w:color w:val="000000"/>
          <w:kern w:val="2"/>
          <w:sz w:val="22"/>
          <w:lang w:eastAsia="hi-IN" w:bidi="hi-IN"/>
        </w:rPr>
        <w:t xml:space="preserve"> ważn</w:t>
      </w:r>
      <w:r w:rsidR="0089737B" w:rsidRPr="00FA3F17">
        <w:rPr>
          <w:rFonts w:eastAsia="SimSun" w:cs="Mangal"/>
          <w:color w:val="000000"/>
          <w:kern w:val="2"/>
          <w:sz w:val="22"/>
          <w:lang w:eastAsia="hi-IN" w:bidi="hi-IN"/>
        </w:rPr>
        <w:t>y</w:t>
      </w:r>
      <w:r w:rsidR="00E21D91" w:rsidRPr="00FA3F17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="00EA43EA" w:rsidRPr="00FA3F17">
        <w:rPr>
          <w:rFonts w:eastAsia="SimSun" w:cs="Mangal"/>
          <w:color w:val="000000"/>
          <w:kern w:val="2"/>
          <w:sz w:val="22"/>
          <w:lang w:eastAsia="hi-IN" w:bidi="hi-IN"/>
        </w:rPr>
        <w:t xml:space="preserve">przez </w:t>
      </w:r>
      <w:r w:rsidR="005B7DAA" w:rsidRPr="00FA3F17">
        <w:rPr>
          <w:rFonts w:eastAsia="SimSun" w:cs="Mangal"/>
          <w:color w:val="000000"/>
          <w:kern w:val="2"/>
          <w:sz w:val="22"/>
          <w:lang w:eastAsia="hi-IN" w:bidi="hi-IN"/>
        </w:rPr>
        <w:t>siedem</w:t>
      </w:r>
      <w:r w:rsidR="00EA43EA" w:rsidRPr="00FA3F17">
        <w:rPr>
          <w:rFonts w:eastAsia="SimSun" w:cs="Mangal"/>
          <w:color w:val="000000"/>
          <w:kern w:val="2"/>
          <w:sz w:val="22"/>
          <w:lang w:eastAsia="hi-IN" w:bidi="hi-IN"/>
        </w:rPr>
        <w:t xml:space="preserve"> kolejno następujących po sobie dni</w:t>
      </w:r>
      <w:r w:rsidR="00E21D91" w:rsidRPr="00FA3F17">
        <w:rPr>
          <w:rFonts w:eastAsia="SimSun" w:cs="Mangal"/>
          <w:color w:val="000000"/>
          <w:kern w:val="2"/>
          <w:sz w:val="22"/>
          <w:lang w:eastAsia="hi-IN" w:bidi="hi-IN"/>
        </w:rPr>
        <w:t>, l</w:t>
      </w:r>
      <w:r w:rsidR="00C07E84" w:rsidRPr="00FA3F17">
        <w:rPr>
          <w:rFonts w:eastAsia="SimSun" w:cs="Mangal"/>
          <w:color w:val="000000"/>
          <w:kern w:val="2"/>
          <w:sz w:val="22"/>
          <w:lang w:eastAsia="hi-IN" w:bidi="hi-IN"/>
        </w:rPr>
        <w:t xml:space="preserve">icząc od </w:t>
      </w:r>
      <w:r w:rsidR="00EA43EA" w:rsidRPr="00FA3F17">
        <w:rPr>
          <w:rFonts w:eastAsia="SimSun" w:cs="Mangal"/>
          <w:color w:val="000000"/>
          <w:kern w:val="2"/>
          <w:sz w:val="22"/>
          <w:lang w:eastAsia="hi-IN" w:bidi="hi-IN"/>
        </w:rPr>
        <w:t xml:space="preserve">daty </w:t>
      </w:r>
      <w:r w:rsidR="00805E4A" w:rsidRPr="00FA3F17">
        <w:rPr>
          <w:rFonts w:eastAsia="SimSun" w:cs="Mangal"/>
          <w:color w:val="000000"/>
          <w:kern w:val="2"/>
          <w:sz w:val="22"/>
          <w:lang w:eastAsia="hi-IN" w:bidi="hi-IN"/>
        </w:rPr>
        <w:t>i godziny wskazanej</w:t>
      </w:r>
      <w:r w:rsidR="00C07E84" w:rsidRPr="00FA3F17">
        <w:rPr>
          <w:rFonts w:eastAsia="SimSun" w:cs="Mangal"/>
          <w:color w:val="000000"/>
          <w:kern w:val="2"/>
          <w:sz w:val="22"/>
          <w:lang w:eastAsia="hi-IN" w:bidi="hi-IN"/>
        </w:rPr>
        <w:t xml:space="preserve"> na</w:t>
      </w:r>
      <w:r w:rsidR="00EA43EA" w:rsidRPr="00FA3F17">
        <w:rPr>
          <w:rFonts w:eastAsia="SimSun" w:cs="Mangal"/>
          <w:color w:val="000000"/>
          <w:kern w:val="2"/>
          <w:sz w:val="22"/>
          <w:lang w:eastAsia="hi-IN" w:bidi="hi-IN"/>
        </w:rPr>
        <w:t xml:space="preserve"> bilecie</w:t>
      </w:r>
      <w:r w:rsidR="00C07E84" w:rsidRPr="00FA3F17">
        <w:rPr>
          <w:rFonts w:eastAsia="SimSun" w:cs="Mangal"/>
          <w:color w:val="000000"/>
          <w:kern w:val="2"/>
          <w:sz w:val="22"/>
          <w:lang w:eastAsia="hi-IN" w:bidi="hi-IN"/>
        </w:rPr>
        <w:t>.</w:t>
      </w:r>
      <w:r w:rsidR="00D02E5E" w:rsidRPr="00FA3F17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="003A16D1">
        <w:rPr>
          <w:rFonts w:eastAsia="SimSun" w:cs="Mangal"/>
          <w:color w:val="000000"/>
          <w:kern w:val="2"/>
          <w:sz w:val="22"/>
          <w:lang w:eastAsia="hi-IN" w:bidi="hi-IN"/>
        </w:rPr>
        <w:t>Dzień liczy się od godziny 0:01 do 24:00.</w:t>
      </w:r>
    </w:p>
    <w:p w14:paraId="4CDC58AA" w14:textId="51086C68" w:rsidR="00C07E84" w:rsidRPr="00FA3F17" w:rsidRDefault="00F12AAB" w:rsidP="003262E6">
      <w:pPr>
        <w:pStyle w:val="Akapitzlist"/>
        <w:widowControl w:val="0"/>
        <w:numPr>
          <w:ilvl w:val="0"/>
          <w:numId w:val="32"/>
        </w:numPr>
        <w:suppressAutoHyphens/>
        <w:spacing w:before="120" w:after="120" w:line="276" w:lineRule="auto"/>
        <w:ind w:left="714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FA3F17">
        <w:rPr>
          <w:rFonts w:eastAsia="SimSun" w:cs="Mangal"/>
          <w:color w:val="000000"/>
          <w:kern w:val="2"/>
          <w:sz w:val="22"/>
          <w:lang w:eastAsia="hi-IN" w:bidi="hi-IN"/>
        </w:rPr>
        <w:t xml:space="preserve">Bilet </w:t>
      </w:r>
      <w:r w:rsidR="0089737B" w:rsidRPr="00FA3F17">
        <w:rPr>
          <w:rFonts w:eastAsia="SimSun" w:cs="Mangal"/>
          <w:color w:val="000000"/>
          <w:kern w:val="2"/>
          <w:sz w:val="22"/>
          <w:lang w:eastAsia="hi-IN" w:bidi="hi-IN"/>
        </w:rPr>
        <w:t xml:space="preserve">imienny </w:t>
      </w:r>
      <w:r w:rsidRPr="00FA3F17">
        <w:rPr>
          <w:rFonts w:eastAsia="SimSun" w:cs="Mangal"/>
          <w:color w:val="000000"/>
          <w:kern w:val="2"/>
          <w:sz w:val="22"/>
          <w:lang w:eastAsia="hi-IN" w:bidi="hi-IN"/>
        </w:rPr>
        <w:t xml:space="preserve">ważny jest </w:t>
      </w:r>
      <w:r w:rsidR="00864BEF" w:rsidRPr="00FA3F17">
        <w:rPr>
          <w:rFonts w:eastAsia="SimSun" w:cs="Mangal"/>
          <w:color w:val="000000"/>
          <w:kern w:val="2"/>
          <w:sz w:val="22"/>
          <w:lang w:eastAsia="hi-IN" w:bidi="hi-IN"/>
        </w:rPr>
        <w:t>wy</w:t>
      </w:r>
      <w:r w:rsidRPr="00FA3F17">
        <w:rPr>
          <w:rFonts w:eastAsia="SimSun" w:cs="Mangal"/>
          <w:color w:val="000000"/>
          <w:kern w:val="2"/>
          <w:sz w:val="22"/>
          <w:lang w:eastAsia="hi-IN" w:bidi="hi-IN"/>
        </w:rPr>
        <w:t xml:space="preserve">łącznie z </w:t>
      </w:r>
      <w:r w:rsidR="00180CD7" w:rsidRPr="00FA3F17">
        <w:rPr>
          <w:rFonts w:eastAsia="SimSun" w:cs="Mangal"/>
          <w:color w:val="000000"/>
          <w:kern w:val="2"/>
          <w:sz w:val="22"/>
          <w:u w:val="single"/>
          <w:lang w:eastAsia="hi-IN" w:bidi="hi-IN"/>
        </w:rPr>
        <w:t>dowodem osobistym</w:t>
      </w:r>
      <w:r w:rsidRPr="00FA3F17">
        <w:rPr>
          <w:rFonts w:eastAsia="SimSun" w:cs="Mangal"/>
          <w:color w:val="000000"/>
          <w:kern w:val="2"/>
          <w:sz w:val="22"/>
          <w:u w:val="single"/>
          <w:lang w:eastAsia="hi-IN" w:bidi="hi-IN"/>
        </w:rPr>
        <w:t>.</w:t>
      </w:r>
      <w:r w:rsidRPr="00FA3F17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</w:p>
    <w:p w14:paraId="205107FE" w14:textId="7BD56777" w:rsidR="00C07E84" w:rsidRPr="00FA3F17" w:rsidRDefault="00C07E84" w:rsidP="003262E6">
      <w:pPr>
        <w:pStyle w:val="Akapitzlist"/>
        <w:widowControl w:val="0"/>
        <w:numPr>
          <w:ilvl w:val="0"/>
          <w:numId w:val="32"/>
        </w:numPr>
        <w:suppressAutoHyphens/>
        <w:spacing w:before="120" w:after="120" w:line="276" w:lineRule="auto"/>
        <w:ind w:left="714" w:hanging="357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 w:rsidRPr="00FA3F17">
        <w:rPr>
          <w:rFonts w:eastAsia="SimSun" w:cs="Arial"/>
          <w:kern w:val="1"/>
          <w:sz w:val="22"/>
          <w:lang w:eastAsia="hi-IN" w:bidi="hi-IN"/>
        </w:rPr>
        <w:t xml:space="preserve">Oferty specjalnej </w:t>
      </w:r>
      <w:r w:rsidRPr="00FA3F17">
        <w:rPr>
          <w:rFonts w:cs="Arial"/>
          <w:sz w:val="22"/>
        </w:rPr>
        <w:t>„</w:t>
      </w:r>
      <w:r w:rsidR="00174F94" w:rsidRPr="00FA3F17">
        <w:rPr>
          <w:rFonts w:cs="Arial"/>
          <w:sz w:val="22"/>
        </w:rPr>
        <w:t>Podróżuj z KŚ</w:t>
      </w:r>
      <w:r w:rsidRPr="00FA3F17">
        <w:rPr>
          <w:rFonts w:cs="Arial"/>
          <w:sz w:val="22"/>
        </w:rPr>
        <w:t xml:space="preserve">” </w:t>
      </w:r>
      <w:r w:rsidRPr="00FA3F17">
        <w:rPr>
          <w:rFonts w:eastAsia="SimSun" w:cs="Arial"/>
          <w:kern w:val="1"/>
          <w:sz w:val="22"/>
          <w:lang w:eastAsia="hi-IN" w:bidi="hi-IN"/>
        </w:rPr>
        <w:t>nie łączy się z innymi ofertami.</w:t>
      </w:r>
    </w:p>
    <w:p w14:paraId="747AB0F6" w14:textId="4E3C4F92" w:rsidR="00C07E84" w:rsidRPr="00FA3F17" w:rsidRDefault="00B836F6" w:rsidP="003262E6">
      <w:pPr>
        <w:pStyle w:val="Akapitzlist"/>
        <w:numPr>
          <w:ilvl w:val="0"/>
          <w:numId w:val="32"/>
        </w:numPr>
        <w:spacing w:before="120" w:after="120" w:line="276" w:lineRule="auto"/>
        <w:ind w:left="714" w:hanging="357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 w:rsidRPr="00FA3F17">
        <w:rPr>
          <w:rFonts w:eastAsia="SimSun" w:cs="Mangal"/>
          <w:kern w:val="2"/>
          <w:sz w:val="22"/>
          <w:lang w:eastAsia="hi-IN" w:bidi="hi-IN"/>
        </w:rPr>
        <w:t xml:space="preserve">Bilet z oferty </w:t>
      </w:r>
      <w:r w:rsidR="00F45FED" w:rsidRPr="00FA3F17">
        <w:rPr>
          <w:rFonts w:eastAsia="SimSun" w:cs="Mangal"/>
          <w:kern w:val="2"/>
          <w:sz w:val="22"/>
          <w:lang w:eastAsia="hi-IN" w:bidi="hi-IN"/>
        </w:rPr>
        <w:t xml:space="preserve">specjalnej </w:t>
      </w:r>
      <w:r w:rsidR="00EA43EA" w:rsidRPr="00FA3F17">
        <w:rPr>
          <w:rFonts w:eastAsia="SimSun" w:cs="Mangal"/>
          <w:kern w:val="2"/>
          <w:sz w:val="22"/>
          <w:lang w:eastAsia="hi-IN" w:bidi="hi-IN"/>
        </w:rPr>
        <w:t>„</w:t>
      </w:r>
      <w:r w:rsidRPr="00FA3F17">
        <w:rPr>
          <w:rFonts w:eastAsia="SimSun" w:cs="Mangal"/>
          <w:kern w:val="2"/>
          <w:sz w:val="22"/>
          <w:lang w:eastAsia="hi-IN" w:bidi="hi-IN"/>
        </w:rPr>
        <w:t>Podróżuj z KŚ</w:t>
      </w:r>
      <w:r w:rsidR="00EA43EA" w:rsidRPr="00FA3F17">
        <w:rPr>
          <w:rFonts w:eastAsia="SimSun" w:cs="Mangal"/>
          <w:kern w:val="2"/>
          <w:sz w:val="22"/>
          <w:lang w:eastAsia="hi-IN" w:bidi="hi-IN"/>
        </w:rPr>
        <w:t xml:space="preserve">” można nabyć </w:t>
      </w:r>
      <w:r w:rsidRPr="00FA3F17">
        <w:rPr>
          <w:rFonts w:eastAsia="SimSun" w:cs="Mangal"/>
          <w:kern w:val="2"/>
          <w:sz w:val="22"/>
          <w:u w:val="single"/>
          <w:lang w:eastAsia="hi-IN" w:bidi="hi-IN"/>
        </w:rPr>
        <w:t>wyłącznie</w:t>
      </w:r>
      <w:r w:rsidR="00EA43EA" w:rsidRPr="00FA3F17">
        <w:rPr>
          <w:rFonts w:eastAsia="SimSun" w:cs="Mangal"/>
          <w:kern w:val="2"/>
          <w:sz w:val="22"/>
          <w:u w:val="single"/>
          <w:lang w:eastAsia="hi-IN" w:bidi="hi-IN"/>
        </w:rPr>
        <w:t xml:space="preserve"> </w:t>
      </w:r>
      <w:r w:rsidR="006A56A3" w:rsidRPr="00FA3F17">
        <w:rPr>
          <w:rFonts w:eastAsia="SimSun" w:cs="Mangal"/>
          <w:kern w:val="2"/>
          <w:sz w:val="22"/>
          <w:u w:val="single"/>
          <w:lang w:eastAsia="hi-IN" w:bidi="hi-IN"/>
        </w:rPr>
        <w:t>jeden raz</w:t>
      </w:r>
      <w:r w:rsidRPr="00FA3F17">
        <w:rPr>
          <w:rFonts w:eastAsia="SimSun" w:cs="Mangal"/>
          <w:kern w:val="2"/>
          <w:sz w:val="22"/>
          <w:lang w:eastAsia="hi-IN" w:bidi="hi-IN"/>
        </w:rPr>
        <w:t xml:space="preserve"> w</w:t>
      </w:r>
      <w:r w:rsidR="00174F94" w:rsidRPr="00FA3F17">
        <w:rPr>
          <w:rFonts w:eastAsia="SimSun" w:cs="Mangal"/>
          <w:kern w:val="2"/>
          <w:sz w:val="22"/>
          <w:lang w:eastAsia="hi-IN" w:bidi="hi-IN"/>
        </w:rPr>
        <w:t xml:space="preserve"> </w:t>
      </w:r>
      <w:r w:rsidRPr="00FA3F17">
        <w:rPr>
          <w:rFonts w:eastAsia="SimSun" w:cs="Mangal"/>
          <w:kern w:val="2"/>
          <w:sz w:val="22"/>
          <w:lang w:eastAsia="hi-IN" w:bidi="hi-IN"/>
        </w:rPr>
        <w:t>okresie</w:t>
      </w:r>
      <w:r w:rsidR="00180CD7" w:rsidRPr="00FA3F17">
        <w:rPr>
          <w:rFonts w:eastAsia="SimSun" w:cs="Mangal"/>
          <w:kern w:val="2"/>
          <w:sz w:val="22"/>
          <w:lang w:eastAsia="hi-IN" w:bidi="hi-IN"/>
        </w:rPr>
        <w:t xml:space="preserve"> </w:t>
      </w:r>
      <w:r w:rsidRPr="00FA3F17">
        <w:rPr>
          <w:rFonts w:eastAsia="SimSun" w:cs="Mangal"/>
          <w:kern w:val="2"/>
          <w:sz w:val="22"/>
          <w:lang w:eastAsia="hi-IN" w:bidi="hi-IN"/>
        </w:rPr>
        <w:t>obowiązywania oferty</w:t>
      </w:r>
      <w:r w:rsidR="006A56A3" w:rsidRPr="00FA3F17">
        <w:rPr>
          <w:rFonts w:eastAsia="SimSun" w:cs="Mangal"/>
          <w:kern w:val="2"/>
          <w:sz w:val="22"/>
          <w:lang w:eastAsia="hi-IN" w:bidi="hi-IN"/>
        </w:rPr>
        <w:t>.</w:t>
      </w:r>
    </w:p>
    <w:p w14:paraId="2ED84A79" w14:textId="4DD552D3" w:rsidR="005F11EE" w:rsidRPr="00FA3F17" w:rsidRDefault="005F11EE" w:rsidP="003262E6">
      <w:pPr>
        <w:pStyle w:val="Akapitzlist"/>
        <w:numPr>
          <w:ilvl w:val="0"/>
          <w:numId w:val="32"/>
        </w:numPr>
        <w:spacing w:before="120" w:after="120" w:line="276" w:lineRule="auto"/>
        <w:ind w:left="714" w:hanging="357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 w:rsidRPr="00FA3F17">
        <w:rPr>
          <w:rFonts w:eastAsia="SimSun" w:cs="Mangal"/>
          <w:kern w:val="2"/>
          <w:sz w:val="22"/>
          <w:lang w:eastAsia="hi-IN" w:bidi="hi-IN"/>
        </w:rPr>
        <w:t>W przypadku stwierdzenia, że biletem posługuje się inna</w:t>
      </w:r>
      <w:r w:rsidR="00864BEF" w:rsidRPr="00FA3F17">
        <w:rPr>
          <w:rFonts w:eastAsia="SimSun" w:cs="Mangal"/>
          <w:kern w:val="2"/>
          <w:sz w:val="22"/>
          <w:lang w:eastAsia="hi-IN" w:bidi="hi-IN"/>
        </w:rPr>
        <w:t xml:space="preserve"> osoba niż na </w:t>
      </w:r>
      <w:r w:rsidR="00805E4A" w:rsidRPr="00FA3F17">
        <w:rPr>
          <w:rFonts w:eastAsia="SimSun" w:cs="Mangal"/>
          <w:kern w:val="2"/>
          <w:sz w:val="22"/>
          <w:lang w:eastAsia="hi-IN" w:bidi="hi-IN"/>
        </w:rPr>
        <w:t xml:space="preserve">nim </w:t>
      </w:r>
      <w:r w:rsidR="00864BEF" w:rsidRPr="00FA3F17">
        <w:rPr>
          <w:rFonts w:eastAsia="SimSun" w:cs="Mangal"/>
          <w:kern w:val="2"/>
          <w:sz w:val="22"/>
          <w:lang w:eastAsia="hi-IN" w:bidi="hi-IN"/>
        </w:rPr>
        <w:t>wskazana, bilet uznaje się za nieważny.</w:t>
      </w:r>
    </w:p>
    <w:p w14:paraId="6485166B" w14:textId="77777777" w:rsidR="002966DD" w:rsidRPr="00FA3F17" w:rsidRDefault="002966DD" w:rsidP="00C5368D">
      <w:pPr>
        <w:pStyle w:val="Nagwek1"/>
        <w:spacing w:line="360" w:lineRule="exact"/>
        <w:rPr>
          <w:sz w:val="22"/>
          <w:szCs w:val="22"/>
        </w:rPr>
      </w:pPr>
      <w:r w:rsidRPr="00FA3F17">
        <w:rPr>
          <w:sz w:val="22"/>
          <w:szCs w:val="22"/>
        </w:rPr>
        <w:t>§ 4.</w:t>
      </w:r>
      <w:r w:rsidRPr="00FA3F17">
        <w:rPr>
          <w:sz w:val="22"/>
          <w:szCs w:val="22"/>
        </w:rPr>
        <w:tab/>
        <w:t>Opłaty</w:t>
      </w:r>
    </w:p>
    <w:p w14:paraId="60B9F204" w14:textId="43CD3575" w:rsidR="007B7D26" w:rsidRPr="00FA3F17" w:rsidRDefault="00805E4A" w:rsidP="003A16D1">
      <w:pPr>
        <w:spacing w:before="120" w:after="120" w:line="360" w:lineRule="exact"/>
        <w:ind w:left="709" w:hanging="567"/>
        <w:jc w:val="both"/>
        <w:rPr>
          <w:rFonts w:eastAsiaTheme="minorEastAsia" w:cs="Arial"/>
          <w:sz w:val="22"/>
          <w:lang w:eastAsia="pl-PL"/>
        </w:rPr>
      </w:pPr>
      <w:r w:rsidRPr="00FA3F17">
        <w:rPr>
          <w:rFonts w:eastAsiaTheme="minorEastAsia" w:cs="Arial"/>
          <w:sz w:val="22"/>
          <w:lang w:eastAsia="pl-PL"/>
        </w:rPr>
        <w:t>Cena biletu jest zryczałtowana i wynosi</w:t>
      </w:r>
      <w:r w:rsidR="007B7D26" w:rsidRPr="00FA3F17">
        <w:rPr>
          <w:rFonts w:eastAsia="Times New Roman" w:cs="Arial"/>
          <w:sz w:val="22"/>
          <w:lang w:eastAsia="pl-PL"/>
        </w:rPr>
        <w:t xml:space="preserve"> </w:t>
      </w:r>
      <w:r w:rsidR="00F879D9" w:rsidRPr="00FA3F17">
        <w:rPr>
          <w:rFonts w:eastAsia="Times New Roman" w:cs="Arial"/>
          <w:sz w:val="22"/>
          <w:lang w:eastAsia="pl-PL"/>
        </w:rPr>
        <w:t>7</w:t>
      </w:r>
      <w:r w:rsidR="006A56A3" w:rsidRPr="00FA3F17">
        <w:rPr>
          <w:rFonts w:eastAsia="Times New Roman" w:cs="Arial"/>
          <w:sz w:val="22"/>
          <w:lang w:eastAsia="pl-PL"/>
        </w:rPr>
        <w:t>0</w:t>
      </w:r>
      <w:r w:rsidR="007B7D26" w:rsidRPr="00FA3F17">
        <w:rPr>
          <w:rFonts w:eastAsia="Times New Roman" w:cs="Arial"/>
          <w:sz w:val="22"/>
          <w:lang w:eastAsia="pl-PL"/>
        </w:rPr>
        <w:t xml:space="preserve">,00 zł brutto (netto </w:t>
      </w:r>
      <w:r w:rsidR="00F879D9" w:rsidRPr="00FA3F17">
        <w:rPr>
          <w:rFonts w:eastAsia="Times New Roman" w:cs="Arial"/>
          <w:sz w:val="22"/>
          <w:lang w:eastAsia="pl-PL"/>
        </w:rPr>
        <w:t>64,81</w:t>
      </w:r>
      <w:r w:rsidR="007B7D26" w:rsidRPr="00FA3F17">
        <w:rPr>
          <w:rFonts w:eastAsia="Times New Roman" w:cs="Arial"/>
          <w:sz w:val="22"/>
          <w:lang w:eastAsia="pl-PL"/>
        </w:rPr>
        <w:t xml:space="preserve"> zł, PTU </w:t>
      </w:r>
      <w:r w:rsidR="00F879D9" w:rsidRPr="00FA3F17">
        <w:rPr>
          <w:rFonts w:eastAsia="Times New Roman" w:cs="Arial"/>
          <w:sz w:val="22"/>
          <w:lang w:eastAsia="pl-PL"/>
        </w:rPr>
        <w:t>5,19</w:t>
      </w:r>
      <w:r w:rsidR="007B7D26" w:rsidRPr="00FA3F17">
        <w:rPr>
          <w:rFonts w:eastAsia="Times New Roman" w:cs="Arial"/>
          <w:sz w:val="22"/>
          <w:lang w:eastAsia="pl-PL"/>
        </w:rPr>
        <w:t xml:space="preserve"> zł)</w:t>
      </w:r>
      <w:r w:rsidR="001E507E" w:rsidRPr="00FA3F17">
        <w:rPr>
          <w:rFonts w:eastAsia="Times New Roman" w:cs="Arial"/>
          <w:sz w:val="22"/>
          <w:lang w:eastAsia="pl-PL"/>
        </w:rPr>
        <w:t>.</w:t>
      </w:r>
    </w:p>
    <w:p w14:paraId="177EFA81" w14:textId="77777777" w:rsidR="00C25089" w:rsidRDefault="00C25089">
      <w:pPr>
        <w:spacing w:after="200" w:line="276" w:lineRule="auto"/>
        <w:rPr>
          <w:rFonts w:cs="Arial"/>
          <w:b/>
          <w:sz w:val="22"/>
        </w:rPr>
      </w:pPr>
      <w:r>
        <w:rPr>
          <w:sz w:val="22"/>
        </w:rPr>
        <w:br w:type="page"/>
      </w:r>
    </w:p>
    <w:p w14:paraId="39FFE684" w14:textId="473C9EF2" w:rsidR="002966DD" w:rsidRPr="00FA3F17" w:rsidRDefault="002966DD" w:rsidP="002966DD">
      <w:pPr>
        <w:pStyle w:val="Nagwek1"/>
        <w:spacing w:line="360" w:lineRule="exact"/>
        <w:rPr>
          <w:sz w:val="22"/>
          <w:szCs w:val="22"/>
        </w:rPr>
      </w:pPr>
      <w:r w:rsidRPr="00FA3F17">
        <w:rPr>
          <w:sz w:val="22"/>
          <w:szCs w:val="22"/>
        </w:rPr>
        <w:lastRenderedPageBreak/>
        <w:t>§ 5.</w:t>
      </w:r>
      <w:r w:rsidRPr="00FA3F17">
        <w:rPr>
          <w:sz w:val="22"/>
          <w:szCs w:val="22"/>
        </w:rPr>
        <w:tab/>
      </w:r>
      <w:r w:rsidR="005A7B58">
        <w:rPr>
          <w:sz w:val="22"/>
          <w:szCs w:val="22"/>
        </w:rPr>
        <w:t>Zmiana umowy przewozu / z</w:t>
      </w:r>
      <w:r w:rsidRPr="00FA3F17">
        <w:rPr>
          <w:sz w:val="22"/>
          <w:szCs w:val="22"/>
        </w:rPr>
        <w:t>wrot należności za bilet</w:t>
      </w:r>
      <w:r w:rsidR="003A16D1">
        <w:rPr>
          <w:sz w:val="22"/>
          <w:szCs w:val="22"/>
        </w:rPr>
        <w:t xml:space="preserve"> </w:t>
      </w:r>
    </w:p>
    <w:p w14:paraId="375100A0" w14:textId="230AF232" w:rsidR="005815E2" w:rsidRPr="00FA3F17" w:rsidRDefault="00805E4A" w:rsidP="003262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357" w:hanging="73"/>
        <w:contextualSpacing w:val="0"/>
        <w:rPr>
          <w:rFonts w:eastAsiaTheme="minorEastAsia" w:cs="Arial"/>
          <w:sz w:val="22"/>
          <w:lang w:eastAsia="pl-PL"/>
        </w:rPr>
      </w:pPr>
      <w:r w:rsidRPr="00FA3F17">
        <w:rPr>
          <w:rFonts w:eastAsiaTheme="minorEastAsia" w:cs="Arial"/>
          <w:sz w:val="22"/>
          <w:lang w:eastAsia="pl-PL"/>
        </w:rPr>
        <w:t>Zwrot biletu jest możliwy wyłącznie na drodze reklamacji.</w:t>
      </w:r>
    </w:p>
    <w:p w14:paraId="77322741" w14:textId="2AB1F651" w:rsidR="00FA3F17" w:rsidRPr="00C25089" w:rsidRDefault="002966DD" w:rsidP="00FA3F17">
      <w:pPr>
        <w:pStyle w:val="Akapitzlist"/>
        <w:numPr>
          <w:ilvl w:val="0"/>
          <w:numId w:val="35"/>
        </w:numPr>
        <w:spacing w:before="120" w:after="120" w:line="276" w:lineRule="auto"/>
        <w:ind w:left="357" w:hanging="73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A3F17">
        <w:rPr>
          <w:rFonts w:eastAsia="SimSun" w:cs="Mangal"/>
          <w:color w:val="000000"/>
          <w:kern w:val="1"/>
          <w:sz w:val="22"/>
          <w:lang w:eastAsia="hi-IN" w:bidi="hi-IN"/>
        </w:rPr>
        <w:t>Przejście do pociągu innego</w:t>
      </w:r>
      <w:r w:rsidR="007B7D26" w:rsidRPr="00FA3F17">
        <w:rPr>
          <w:rFonts w:eastAsia="SimSun" w:cs="Mangal"/>
          <w:color w:val="000000"/>
          <w:kern w:val="1"/>
          <w:sz w:val="22"/>
          <w:lang w:eastAsia="hi-IN" w:bidi="hi-IN"/>
        </w:rPr>
        <w:t xml:space="preserve"> przewoźnika nie jest dozwolone</w:t>
      </w:r>
      <w:r w:rsidR="00864BEF" w:rsidRPr="00FA3F17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4CD8F1CB" w14:textId="700355B9" w:rsidR="002966DD" w:rsidRPr="00FA3F17" w:rsidRDefault="002966DD" w:rsidP="00FA3F17">
      <w:pPr>
        <w:pStyle w:val="Nagwek1"/>
        <w:rPr>
          <w:rFonts w:eastAsia="SimSun" w:cs="Mangal"/>
          <w:color w:val="000000"/>
          <w:kern w:val="1"/>
          <w:lang w:eastAsia="hi-IN" w:bidi="hi-IN"/>
        </w:rPr>
      </w:pPr>
      <w:r w:rsidRPr="00FA3F17">
        <w:t>§ 6.</w:t>
      </w:r>
      <w:r w:rsidRPr="00FA3F17">
        <w:tab/>
        <w:t>Inne</w:t>
      </w:r>
    </w:p>
    <w:p w14:paraId="39C0E026" w14:textId="77777777" w:rsidR="000119E7" w:rsidRPr="00FA3F17" w:rsidRDefault="000119E7" w:rsidP="003A16D1">
      <w:pPr>
        <w:spacing w:before="120" w:after="120" w:line="276" w:lineRule="auto"/>
        <w:ind w:left="284"/>
        <w:jc w:val="both"/>
        <w:rPr>
          <w:rFonts w:cs="Arial"/>
          <w:sz w:val="22"/>
        </w:rPr>
      </w:pPr>
      <w:r w:rsidRPr="00FA3F17">
        <w:rPr>
          <w:rFonts w:cs="Arial"/>
          <w:sz w:val="22"/>
        </w:rPr>
        <w:t>W sprawach nieuregulowanych w niniejszych warunkach stosuje się odpowiednie postanowienia:</w:t>
      </w:r>
    </w:p>
    <w:p w14:paraId="3763DEC2" w14:textId="77777777" w:rsidR="000119E7" w:rsidRPr="00FA3F17" w:rsidRDefault="000119E7" w:rsidP="003F7CF5">
      <w:pPr>
        <w:numPr>
          <w:ilvl w:val="0"/>
          <w:numId w:val="21"/>
        </w:numPr>
        <w:spacing w:before="120" w:after="120" w:line="276" w:lineRule="auto"/>
        <w:ind w:left="714" w:hanging="357"/>
        <w:jc w:val="both"/>
        <w:rPr>
          <w:rFonts w:cs="Arial"/>
          <w:sz w:val="22"/>
        </w:rPr>
      </w:pPr>
      <w:r w:rsidRPr="00FA3F17">
        <w:rPr>
          <w:rFonts w:cs="Arial"/>
          <w:sz w:val="22"/>
        </w:rPr>
        <w:t>Regulaminu przewozu osób, zwierząt i rzeczy przez Koleje Śląskie (RPO-KŚ),</w:t>
      </w:r>
    </w:p>
    <w:p w14:paraId="0D6580DC" w14:textId="425E3F55" w:rsidR="00C42921" w:rsidRPr="00FA3F17" w:rsidRDefault="000119E7" w:rsidP="003F7CF5">
      <w:pPr>
        <w:numPr>
          <w:ilvl w:val="0"/>
          <w:numId w:val="21"/>
        </w:numPr>
        <w:spacing w:before="120" w:after="120" w:line="276" w:lineRule="auto"/>
        <w:ind w:left="714" w:hanging="357"/>
        <w:jc w:val="both"/>
        <w:rPr>
          <w:rFonts w:cs="Arial"/>
          <w:sz w:val="22"/>
        </w:rPr>
      </w:pPr>
      <w:r w:rsidRPr="00FA3F17">
        <w:rPr>
          <w:rFonts w:cs="Arial"/>
          <w:sz w:val="22"/>
        </w:rPr>
        <w:t>Taryfy przewozowej (TP-KŚ),</w:t>
      </w:r>
    </w:p>
    <w:p w14:paraId="34B06C28" w14:textId="6F9DE0E6" w:rsidR="00D02E5E" w:rsidRPr="00FA3F17" w:rsidRDefault="00805E4A" w:rsidP="003F7CF5">
      <w:pPr>
        <w:numPr>
          <w:ilvl w:val="0"/>
          <w:numId w:val="21"/>
        </w:numPr>
        <w:spacing w:before="120" w:after="120" w:line="276" w:lineRule="auto"/>
        <w:ind w:left="714" w:hanging="357"/>
        <w:jc w:val="both"/>
        <w:rPr>
          <w:rFonts w:cs="Arial"/>
          <w:sz w:val="22"/>
        </w:rPr>
      </w:pPr>
      <w:r w:rsidRPr="00FA3F17">
        <w:rPr>
          <w:rFonts w:eastAsia="SimSun" w:cs="Mangal"/>
          <w:kern w:val="2"/>
          <w:sz w:val="22"/>
          <w:lang w:eastAsia="hi-IN" w:bidi="hi-IN"/>
        </w:rPr>
        <w:t>Regulaminu usługi Bilet elektroniczny w Kolejach Śląskich (Regulamin SkyCash – KŚ)</w:t>
      </w:r>
      <w:r w:rsidR="00276AD8" w:rsidRPr="00FA3F17">
        <w:rPr>
          <w:rFonts w:cs="Arial"/>
          <w:sz w:val="22"/>
        </w:rPr>
        <w:t>,</w:t>
      </w:r>
    </w:p>
    <w:p w14:paraId="0A0D3D3C" w14:textId="77777777" w:rsidR="000119E7" w:rsidRPr="00FA3F17" w:rsidRDefault="000119E7" w:rsidP="003A16D1">
      <w:pPr>
        <w:widowControl w:val="0"/>
        <w:suppressAutoHyphens/>
        <w:spacing w:before="120" w:after="120" w:line="276" w:lineRule="auto"/>
        <w:ind w:left="284"/>
        <w:jc w:val="both"/>
        <w:rPr>
          <w:sz w:val="22"/>
        </w:rPr>
      </w:pPr>
      <w:r w:rsidRPr="00FA3F17">
        <w:rPr>
          <w:sz w:val="22"/>
        </w:rPr>
        <w:t xml:space="preserve">dostępnych na stronie internetowej </w:t>
      </w:r>
      <w:hyperlink r:id="rId8" w:history="1">
        <w:r w:rsidRPr="00FA3F17">
          <w:rPr>
            <w:color w:val="0000FF" w:themeColor="hyperlink"/>
            <w:sz w:val="22"/>
            <w:u w:val="single"/>
          </w:rPr>
          <w:t>www.kolejeslaskie.com</w:t>
        </w:r>
      </w:hyperlink>
      <w:r w:rsidRPr="00FA3F17">
        <w:rPr>
          <w:sz w:val="22"/>
        </w:rPr>
        <w:t xml:space="preserve">. </w:t>
      </w:r>
    </w:p>
    <w:p w14:paraId="38F2DAF3" w14:textId="77777777" w:rsidR="002966DD" w:rsidRPr="00FA3F17" w:rsidRDefault="002966DD" w:rsidP="002966DD">
      <w:pPr>
        <w:jc w:val="center"/>
        <w:rPr>
          <w:rFonts w:cs="Arial"/>
          <w:sz w:val="22"/>
        </w:rPr>
      </w:pPr>
    </w:p>
    <w:p w14:paraId="57C65FF0" w14:textId="77777777" w:rsidR="0037798D" w:rsidRPr="00FA3F17" w:rsidRDefault="0037798D" w:rsidP="002966DD">
      <w:pPr>
        <w:rPr>
          <w:sz w:val="22"/>
        </w:rPr>
      </w:pPr>
    </w:p>
    <w:sectPr w:rsidR="0037798D" w:rsidRPr="00FA3F17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0AAD" w14:textId="77777777" w:rsidR="00DB354A" w:rsidRDefault="00DB354A" w:rsidP="00590051">
      <w:r>
        <w:separator/>
      </w:r>
    </w:p>
  </w:endnote>
  <w:endnote w:type="continuationSeparator" w:id="0">
    <w:p w14:paraId="0173CD03" w14:textId="77777777" w:rsidR="00DB354A" w:rsidRDefault="00DB354A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83D0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58ACA" w14:textId="77777777" w:rsidR="00A36887" w:rsidRDefault="00DB35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550588"/>
      <w:docPartObj>
        <w:docPartGallery w:val="Page Numbers (Bottom of Page)"/>
        <w:docPartUnique/>
      </w:docPartObj>
    </w:sdtPr>
    <w:sdtEndPr/>
    <w:sdtContent>
      <w:p w14:paraId="415A3084" w14:textId="77777777" w:rsidR="00A3151F" w:rsidRDefault="00A315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11" w:rsidRPr="008B2311">
          <w:rPr>
            <w:noProof/>
            <w:lang w:val="pl-PL"/>
          </w:rPr>
          <w:t>2</w:t>
        </w:r>
        <w:r>
          <w:fldChar w:fldCharType="end"/>
        </w:r>
      </w:p>
    </w:sdtContent>
  </w:sdt>
  <w:p w14:paraId="3C0401D5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789788"/>
      <w:docPartObj>
        <w:docPartGallery w:val="Page Numbers (Bottom of Page)"/>
        <w:docPartUnique/>
      </w:docPartObj>
    </w:sdtPr>
    <w:sdtEndPr/>
    <w:sdtContent>
      <w:p w14:paraId="65DC5C72" w14:textId="77777777" w:rsidR="004A0826" w:rsidRDefault="004A0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11" w:rsidRPr="008B2311">
          <w:rPr>
            <w:noProof/>
            <w:lang w:val="pl-PL"/>
          </w:rPr>
          <w:t>1</w:t>
        </w:r>
        <w:r>
          <w:fldChar w:fldCharType="end"/>
        </w:r>
      </w:p>
    </w:sdtContent>
  </w:sdt>
  <w:p w14:paraId="51D362D2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9075" w14:textId="77777777" w:rsidR="00DB354A" w:rsidRDefault="00DB354A" w:rsidP="00590051">
      <w:r>
        <w:separator/>
      </w:r>
    </w:p>
  </w:footnote>
  <w:footnote w:type="continuationSeparator" w:id="0">
    <w:p w14:paraId="00391C88" w14:textId="77777777" w:rsidR="00DB354A" w:rsidRDefault="00DB354A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D18D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1E47705A" wp14:editId="44EBAABB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498C" w14:textId="1C28CB3F" w:rsidR="00617B24" w:rsidRPr="00381993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6C947199" wp14:editId="2001982F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06F">
      <w:t xml:space="preserve">Obowiązuje od </w:t>
    </w:r>
    <w:r w:rsidR="00766E9F">
      <w:rPr>
        <w:lang w:val="pl-PL"/>
      </w:rPr>
      <w:t>1</w:t>
    </w:r>
    <w:r w:rsidR="0006506F">
      <w:t xml:space="preserve"> </w:t>
    </w:r>
    <w:r w:rsidR="00766E9F">
      <w:rPr>
        <w:lang w:val="pl-PL"/>
      </w:rPr>
      <w:t>lipca</w:t>
    </w:r>
    <w:r w:rsidR="001E507E">
      <w:t xml:space="preserve"> 202</w:t>
    </w:r>
    <w:r w:rsidR="001E507E">
      <w:rPr>
        <w:lang w:val="pl-PL"/>
      </w:rPr>
      <w:t>2</w:t>
    </w:r>
    <w:r w:rsidR="001E507E">
      <w:t xml:space="preserve"> </w:t>
    </w:r>
    <w:r w:rsidR="0006506F"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C264B"/>
    <w:multiLevelType w:val="hybridMultilevel"/>
    <w:tmpl w:val="B44E8C5C"/>
    <w:lvl w:ilvl="0" w:tplc="11C63AAE">
      <w:start w:val="1"/>
      <w:numFmt w:val="decimal"/>
      <w:lvlText w:val="%1."/>
      <w:lvlJc w:val="right"/>
      <w:pPr>
        <w:ind w:left="720" w:hanging="360"/>
      </w:pPr>
      <w:rPr>
        <w:rFonts w:ascii="Arial" w:eastAsia="SimSun" w:hAnsi="Arial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5B1F"/>
    <w:multiLevelType w:val="multilevel"/>
    <w:tmpl w:val="FE444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3C6E3D"/>
    <w:multiLevelType w:val="hybridMultilevel"/>
    <w:tmpl w:val="D3AC2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C2B36"/>
    <w:multiLevelType w:val="hybridMultilevel"/>
    <w:tmpl w:val="401E4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57D9A"/>
    <w:multiLevelType w:val="hybridMultilevel"/>
    <w:tmpl w:val="8CAA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22E6"/>
    <w:multiLevelType w:val="hybridMultilevel"/>
    <w:tmpl w:val="2EE46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10BEE"/>
    <w:multiLevelType w:val="multilevel"/>
    <w:tmpl w:val="5FF47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95119A"/>
    <w:multiLevelType w:val="multilevel"/>
    <w:tmpl w:val="B142B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22340F"/>
    <w:multiLevelType w:val="hybridMultilevel"/>
    <w:tmpl w:val="CAAE2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3642"/>
    <w:multiLevelType w:val="multilevel"/>
    <w:tmpl w:val="B142B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DC5E95"/>
    <w:multiLevelType w:val="hybridMultilevel"/>
    <w:tmpl w:val="6368FC4A"/>
    <w:lvl w:ilvl="0" w:tplc="F1F29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C3A0C"/>
    <w:multiLevelType w:val="hybridMultilevel"/>
    <w:tmpl w:val="2B4A0C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5B00DC"/>
    <w:multiLevelType w:val="hybridMultilevel"/>
    <w:tmpl w:val="939EA32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C2CD2"/>
    <w:multiLevelType w:val="hybridMultilevel"/>
    <w:tmpl w:val="D3DE98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3372287"/>
    <w:multiLevelType w:val="hybridMultilevel"/>
    <w:tmpl w:val="954AC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04610"/>
    <w:multiLevelType w:val="hybridMultilevel"/>
    <w:tmpl w:val="747C220C"/>
    <w:lvl w:ilvl="0" w:tplc="F0684E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1C766EB"/>
    <w:multiLevelType w:val="hybridMultilevel"/>
    <w:tmpl w:val="1DF82364"/>
    <w:lvl w:ilvl="0" w:tplc="F1F29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30FE"/>
    <w:multiLevelType w:val="hybridMultilevel"/>
    <w:tmpl w:val="3EB8874C"/>
    <w:lvl w:ilvl="0" w:tplc="8CDC4B5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86115A6"/>
    <w:multiLevelType w:val="hybridMultilevel"/>
    <w:tmpl w:val="8F1A44B6"/>
    <w:lvl w:ilvl="0" w:tplc="5EAAFBB2">
      <w:start w:val="1"/>
      <w:numFmt w:val="decimal"/>
      <w:lvlText w:val="%1)"/>
      <w:lvlJc w:val="left"/>
      <w:pPr>
        <w:ind w:left="11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9" w15:restartNumberingAfterBreak="0">
    <w:nsid w:val="6A17337A"/>
    <w:multiLevelType w:val="hybridMultilevel"/>
    <w:tmpl w:val="00CC0DB8"/>
    <w:lvl w:ilvl="0" w:tplc="0DCA46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32FC0"/>
    <w:multiLevelType w:val="hybridMultilevel"/>
    <w:tmpl w:val="1DAE1EA4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1" w:hanging="360"/>
      </w:pPr>
      <w:rPr>
        <w:rFonts w:hint="default"/>
      </w:rPr>
    </w:lvl>
    <w:lvl w:ilvl="2" w:tplc="CB3A2DDE">
      <w:start w:val="4"/>
      <w:numFmt w:val="decimal"/>
      <w:lvlText w:val="%3"/>
      <w:lvlJc w:val="left"/>
      <w:pPr>
        <w:ind w:left="2581" w:hanging="360"/>
      </w:pPr>
      <w:rPr>
        <w:rFonts w:cs="Times New Roman" w:hint="default"/>
        <w:sz w:val="24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1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564BD4"/>
    <w:multiLevelType w:val="hybridMultilevel"/>
    <w:tmpl w:val="657810A4"/>
    <w:lvl w:ilvl="0" w:tplc="B9600B86">
      <w:start w:val="1"/>
      <w:numFmt w:val="decimal"/>
      <w:lvlText w:val="%1."/>
      <w:lvlJc w:val="left"/>
      <w:pPr>
        <w:ind w:left="502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85048">
    <w:abstractNumId w:val="2"/>
  </w:num>
  <w:num w:numId="2" w16cid:durableId="11760680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4240430">
    <w:abstractNumId w:val="33"/>
  </w:num>
  <w:num w:numId="4" w16cid:durableId="906887185">
    <w:abstractNumId w:val="23"/>
  </w:num>
  <w:num w:numId="5" w16cid:durableId="1671787236">
    <w:abstractNumId w:val="11"/>
  </w:num>
  <w:num w:numId="6" w16cid:durableId="20772454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98092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92678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0185494">
    <w:abstractNumId w:val="27"/>
  </w:num>
  <w:num w:numId="10" w16cid:durableId="1768305196">
    <w:abstractNumId w:val="21"/>
  </w:num>
  <w:num w:numId="11" w16cid:durableId="1925994553">
    <w:abstractNumId w:val="13"/>
  </w:num>
  <w:num w:numId="12" w16cid:durableId="2145350360">
    <w:abstractNumId w:val="5"/>
  </w:num>
  <w:num w:numId="13" w16cid:durableId="746998422">
    <w:abstractNumId w:val="9"/>
  </w:num>
  <w:num w:numId="14" w16cid:durableId="1010064181">
    <w:abstractNumId w:val="19"/>
  </w:num>
  <w:num w:numId="15" w16cid:durableId="1032337866">
    <w:abstractNumId w:val="0"/>
  </w:num>
  <w:num w:numId="16" w16cid:durableId="1244560639">
    <w:abstractNumId w:val="7"/>
  </w:num>
  <w:num w:numId="17" w16cid:durableId="1023629810">
    <w:abstractNumId w:val="28"/>
  </w:num>
  <w:num w:numId="18" w16cid:durableId="992416126">
    <w:abstractNumId w:val="31"/>
  </w:num>
  <w:num w:numId="19" w16cid:durableId="1483738618">
    <w:abstractNumId w:val="30"/>
  </w:num>
  <w:num w:numId="20" w16cid:durableId="1457068848">
    <w:abstractNumId w:val="26"/>
  </w:num>
  <w:num w:numId="21" w16cid:durableId="1647663508">
    <w:abstractNumId w:val="17"/>
  </w:num>
  <w:num w:numId="22" w16cid:durableId="1023438538">
    <w:abstractNumId w:val="3"/>
  </w:num>
  <w:num w:numId="23" w16cid:durableId="953753788">
    <w:abstractNumId w:val="29"/>
  </w:num>
  <w:num w:numId="24" w16cid:durableId="750853528">
    <w:abstractNumId w:val="6"/>
  </w:num>
  <w:num w:numId="25" w16cid:durableId="2091928501">
    <w:abstractNumId w:val="10"/>
  </w:num>
  <w:num w:numId="26" w16cid:durableId="1548175666">
    <w:abstractNumId w:val="20"/>
  </w:num>
  <w:num w:numId="27" w16cid:durableId="325593103">
    <w:abstractNumId w:val="14"/>
  </w:num>
  <w:num w:numId="28" w16cid:durableId="5377412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78595179">
    <w:abstractNumId w:val="24"/>
  </w:num>
  <w:num w:numId="30" w16cid:durableId="1096056362">
    <w:abstractNumId w:val="25"/>
  </w:num>
  <w:num w:numId="31" w16cid:durableId="1734307352">
    <w:abstractNumId w:val="8"/>
  </w:num>
  <w:num w:numId="32" w16cid:durableId="12653722">
    <w:abstractNumId w:val="1"/>
  </w:num>
  <w:num w:numId="33" w16cid:durableId="1267928346">
    <w:abstractNumId w:val="18"/>
  </w:num>
  <w:num w:numId="34" w16cid:durableId="1993101231">
    <w:abstractNumId w:val="15"/>
  </w:num>
  <w:num w:numId="35" w16cid:durableId="1439526705">
    <w:abstractNumId w:val="4"/>
  </w:num>
  <w:num w:numId="36" w16cid:durableId="1559895177">
    <w:abstractNumId w:val="22"/>
  </w:num>
  <w:num w:numId="37" w16cid:durableId="192783461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19E7"/>
    <w:rsid w:val="0001453A"/>
    <w:rsid w:val="00030DBC"/>
    <w:rsid w:val="0003333F"/>
    <w:rsid w:val="00041E55"/>
    <w:rsid w:val="00043F6C"/>
    <w:rsid w:val="00063C86"/>
    <w:rsid w:val="0006506F"/>
    <w:rsid w:val="00067DFC"/>
    <w:rsid w:val="00071FB5"/>
    <w:rsid w:val="000739ED"/>
    <w:rsid w:val="00090699"/>
    <w:rsid w:val="00091B37"/>
    <w:rsid w:val="000B007D"/>
    <w:rsid w:val="000B3A5A"/>
    <w:rsid w:val="000B4C13"/>
    <w:rsid w:val="000B7D9C"/>
    <w:rsid w:val="000C55CA"/>
    <w:rsid w:val="000D5C5C"/>
    <w:rsid w:val="000E6232"/>
    <w:rsid w:val="00114212"/>
    <w:rsid w:val="00125353"/>
    <w:rsid w:val="00126594"/>
    <w:rsid w:val="00126C21"/>
    <w:rsid w:val="00133B34"/>
    <w:rsid w:val="00174F94"/>
    <w:rsid w:val="00180CD7"/>
    <w:rsid w:val="001830C3"/>
    <w:rsid w:val="001855BD"/>
    <w:rsid w:val="0019421F"/>
    <w:rsid w:val="00195E0E"/>
    <w:rsid w:val="001A7AB5"/>
    <w:rsid w:val="001B2FFF"/>
    <w:rsid w:val="001B706B"/>
    <w:rsid w:val="001D393C"/>
    <w:rsid w:val="001D4E8C"/>
    <w:rsid w:val="001E06B9"/>
    <w:rsid w:val="001E507E"/>
    <w:rsid w:val="001E50FC"/>
    <w:rsid w:val="001E743A"/>
    <w:rsid w:val="00212B68"/>
    <w:rsid w:val="0022610B"/>
    <w:rsid w:val="00227FEF"/>
    <w:rsid w:val="0023068B"/>
    <w:rsid w:val="00233FE9"/>
    <w:rsid w:val="00245ED7"/>
    <w:rsid w:val="002673F6"/>
    <w:rsid w:val="00267CD8"/>
    <w:rsid w:val="00276AD8"/>
    <w:rsid w:val="002779C1"/>
    <w:rsid w:val="002807FF"/>
    <w:rsid w:val="002813B2"/>
    <w:rsid w:val="00291014"/>
    <w:rsid w:val="002963F7"/>
    <w:rsid w:val="002966DD"/>
    <w:rsid w:val="00296F2C"/>
    <w:rsid w:val="002A627E"/>
    <w:rsid w:val="002B20D2"/>
    <w:rsid w:val="002B3727"/>
    <w:rsid w:val="002B578C"/>
    <w:rsid w:val="002B5D31"/>
    <w:rsid w:val="002C3481"/>
    <w:rsid w:val="002C4E0E"/>
    <w:rsid w:val="002C7A3B"/>
    <w:rsid w:val="002D606D"/>
    <w:rsid w:val="002D736A"/>
    <w:rsid w:val="002E5A7A"/>
    <w:rsid w:val="002F1438"/>
    <w:rsid w:val="002F1853"/>
    <w:rsid w:val="002F4FDF"/>
    <w:rsid w:val="003143AE"/>
    <w:rsid w:val="00322C36"/>
    <w:rsid w:val="003262E6"/>
    <w:rsid w:val="0035489C"/>
    <w:rsid w:val="0036097C"/>
    <w:rsid w:val="00364B29"/>
    <w:rsid w:val="003712C8"/>
    <w:rsid w:val="0037798D"/>
    <w:rsid w:val="00381993"/>
    <w:rsid w:val="00382999"/>
    <w:rsid w:val="003A16D1"/>
    <w:rsid w:val="003A7313"/>
    <w:rsid w:val="003C22B8"/>
    <w:rsid w:val="003D2421"/>
    <w:rsid w:val="003D62CC"/>
    <w:rsid w:val="003F7691"/>
    <w:rsid w:val="003F7CF5"/>
    <w:rsid w:val="0041181A"/>
    <w:rsid w:val="004127D6"/>
    <w:rsid w:val="00414FE5"/>
    <w:rsid w:val="0041621B"/>
    <w:rsid w:val="0043217E"/>
    <w:rsid w:val="00452304"/>
    <w:rsid w:val="004649B7"/>
    <w:rsid w:val="00473EBD"/>
    <w:rsid w:val="00481EAD"/>
    <w:rsid w:val="00485752"/>
    <w:rsid w:val="004909BE"/>
    <w:rsid w:val="004926F6"/>
    <w:rsid w:val="00496A1A"/>
    <w:rsid w:val="00496B16"/>
    <w:rsid w:val="004A0826"/>
    <w:rsid w:val="004A4112"/>
    <w:rsid w:val="004B4776"/>
    <w:rsid w:val="004B65D7"/>
    <w:rsid w:val="004B704D"/>
    <w:rsid w:val="004F6D50"/>
    <w:rsid w:val="00500F40"/>
    <w:rsid w:val="00506E1B"/>
    <w:rsid w:val="005179BF"/>
    <w:rsid w:val="00530FFE"/>
    <w:rsid w:val="00531D06"/>
    <w:rsid w:val="00547A05"/>
    <w:rsid w:val="00557FA9"/>
    <w:rsid w:val="005815E2"/>
    <w:rsid w:val="00583F7B"/>
    <w:rsid w:val="0058576A"/>
    <w:rsid w:val="00590051"/>
    <w:rsid w:val="005A7B58"/>
    <w:rsid w:val="005B7DAA"/>
    <w:rsid w:val="005C70FB"/>
    <w:rsid w:val="005D2783"/>
    <w:rsid w:val="005E1197"/>
    <w:rsid w:val="005E3FE2"/>
    <w:rsid w:val="005E5AB9"/>
    <w:rsid w:val="005F11EE"/>
    <w:rsid w:val="005F2EF5"/>
    <w:rsid w:val="0063756C"/>
    <w:rsid w:val="0064366D"/>
    <w:rsid w:val="00646A51"/>
    <w:rsid w:val="00652471"/>
    <w:rsid w:val="00653D00"/>
    <w:rsid w:val="0066183D"/>
    <w:rsid w:val="0066251B"/>
    <w:rsid w:val="00666A41"/>
    <w:rsid w:val="00682ABE"/>
    <w:rsid w:val="006840A5"/>
    <w:rsid w:val="006853EC"/>
    <w:rsid w:val="00686742"/>
    <w:rsid w:val="00687FD7"/>
    <w:rsid w:val="0069275B"/>
    <w:rsid w:val="006A56A3"/>
    <w:rsid w:val="006B0666"/>
    <w:rsid w:val="006D28E8"/>
    <w:rsid w:val="006E034A"/>
    <w:rsid w:val="006E2B10"/>
    <w:rsid w:val="006F390E"/>
    <w:rsid w:val="00705432"/>
    <w:rsid w:val="00706F5E"/>
    <w:rsid w:val="007340CB"/>
    <w:rsid w:val="00735D15"/>
    <w:rsid w:val="00736178"/>
    <w:rsid w:val="00757657"/>
    <w:rsid w:val="0076173A"/>
    <w:rsid w:val="00766E9F"/>
    <w:rsid w:val="00772007"/>
    <w:rsid w:val="00787DFC"/>
    <w:rsid w:val="00792565"/>
    <w:rsid w:val="007928E3"/>
    <w:rsid w:val="007B225D"/>
    <w:rsid w:val="007B7D26"/>
    <w:rsid w:val="007B7F94"/>
    <w:rsid w:val="007E108C"/>
    <w:rsid w:val="007E1EB3"/>
    <w:rsid w:val="007E23AE"/>
    <w:rsid w:val="007E4651"/>
    <w:rsid w:val="007E6316"/>
    <w:rsid w:val="007E70A7"/>
    <w:rsid w:val="007F0326"/>
    <w:rsid w:val="007F2DB8"/>
    <w:rsid w:val="008044D8"/>
    <w:rsid w:val="00805E4A"/>
    <w:rsid w:val="00813D28"/>
    <w:rsid w:val="00815769"/>
    <w:rsid w:val="00831445"/>
    <w:rsid w:val="0083327A"/>
    <w:rsid w:val="008462E6"/>
    <w:rsid w:val="0084694D"/>
    <w:rsid w:val="00847AE9"/>
    <w:rsid w:val="008506AF"/>
    <w:rsid w:val="008550A8"/>
    <w:rsid w:val="00860114"/>
    <w:rsid w:val="00864BEF"/>
    <w:rsid w:val="00873451"/>
    <w:rsid w:val="0087618E"/>
    <w:rsid w:val="00881906"/>
    <w:rsid w:val="00894AEC"/>
    <w:rsid w:val="0089737B"/>
    <w:rsid w:val="008A0381"/>
    <w:rsid w:val="008A10DE"/>
    <w:rsid w:val="008A15C7"/>
    <w:rsid w:val="008B2311"/>
    <w:rsid w:val="008B26B2"/>
    <w:rsid w:val="008B78D8"/>
    <w:rsid w:val="008B7C40"/>
    <w:rsid w:val="008D1FED"/>
    <w:rsid w:val="008D4FA3"/>
    <w:rsid w:val="008F733A"/>
    <w:rsid w:val="00906DFD"/>
    <w:rsid w:val="00930E86"/>
    <w:rsid w:val="00961A7B"/>
    <w:rsid w:val="009814A4"/>
    <w:rsid w:val="0098505C"/>
    <w:rsid w:val="009862A6"/>
    <w:rsid w:val="009A2FD4"/>
    <w:rsid w:val="009A7D48"/>
    <w:rsid w:val="009B2F46"/>
    <w:rsid w:val="009B75A5"/>
    <w:rsid w:val="009C4E59"/>
    <w:rsid w:val="009D0CE3"/>
    <w:rsid w:val="009D6F6D"/>
    <w:rsid w:val="009E60C0"/>
    <w:rsid w:val="009F0E88"/>
    <w:rsid w:val="009F3305"/>
    <w:rsid w:val="009F7A2D"/>
    <w:rsid w:val="00A02733"/>
    <w:rsid w:val="00A06B09"/>
    <w:rsid w:val="00A1384E"/>
    <w:rsid w:val="00A21919"/>
    <w:rsid w:val="00A3151F"/>
    <w:rsid w:val="00A31E14"/>
    <w:rsid w:val="00A43399"/>
    <w:rsid w:val="00A43C1E"/>
    <w:rsid w:val="00A60C0C"/>
    <w:rsid w:val="00A60E1B"/>
    <w:rsid w:val="00A72284"/>
    <w:rsid w:val="00A74D3D"/>
    <w:rsid w:val="00A86C45"/>
    <w:rsid w:val="00A87F2D"/>
    <w:rsid w:val="00A916E7"/>
    <w:rsid w:val="00A9214D"/>
    <w:rsid w:val="00A973B1"/>
    <w:rsid w:val="00AA1983"/>
    <w:rsid w:val="00AA1DC0"/>
    <w:rsid w:val="00AB0111"/>
    <w:rsid w:val="00AB658A"/>
    <w:rsid w:val="00AC243D"/>
    <w:rsid w:val="00AC7C5B"/>
    <w:rsid w:val="00AC7E55"/>
    <w:rsid w:val="00AD348C"/>
    <w:rsid w:val="00AD44F5"/>
    <w:rsid w:val="00AD4E17"/>
    <w:rsid w:val="00AE5844"/>
    <w:rsid w:val="00B068B7"/>
    <w:rsid w:val="00B30D79"/>
    <w:rsid w:val="00B3388D"/>
    <w:rsid w:val="00B356C0"/>
    <w:rsid w:val="00B63904"/>
    <w:rsid w:val="00B836F6"/>
    <w:rsid w:val="00B86139"/>
    <w:rsid w:val="00B87BEE"/>
    <w:rsid w:val="00B95110"/>
    <w:rsid w:val="00B95326"/>
    <w:rsid w:val="00B9759D"/>
    <w:rsid w:val="00BC3B2A"/>
    <w:rsid w:val="00BC3D5F"/>
    <w:rsid w:val="00BD3296"/>
    <w:rsid w:val="00BE13FB"/>
    <w:rsid w:val="00BE15DC"/>
    <w:rsid w:val="00BE749C"/>
    <w:rsid w:val="00BE790E"/>
    <w:rsid w:val="00C05A70"/>
    <w:rsid w:val="00C07E84"/>
    <w:rsid w:val="00C244A1"/>
    <w:rsid w:val="00C24634"/>
    <w:rsid w:val="00C25089"/>
    <w:rsid w:val="00C41A52"/>
    <w:rsid w:val="00C42921"/>
    <w:rsid w:val="00C5368D"/>
    <w:rsid w:val="00C6058D"/>
    <w:rsid w:val="00C63286"/>
    <w:rsid w:val="00C67304"/>
    <w:rsid w:val="00C7103F"/>
    <w:rsid w:val="00C87153"/>
    <w:rsid w:val="00C92B9C"/>
    <w:rsid w:val="00C955B5"/>
    <w:rsid w:val="00C9744B"/>
    <w:rsid w:val="00CA18D4"/>
    <w:rsid w:val="00CA288D"/>
    <w:rsid w:val="00CA78E1"/>
    <w:rsid w:val="00CB1CB1"/>
    <w:rsid w:val="00CB1DCC"/>
    <w:rsid w:val="00CB4357"/>
    <w:rsid w:val="00CC6E1B"/>
    <w:rsid w:val="00CF4856"/>
    <w:rsid w:val="00D0091B"/>
    <w:rsid w:val="00D02E5E"/>
    <w:rsid w:val="00D0332C"/>
    <w:rsid w:val="00D109C0"/>
    <w:rsid w:val="00D239BE"/>
    <w:rsid w:val="00D26431"/>
    <w:rsid w:val="00D31CBD"/>
    <w:rsid w:val="00D36604"/>
    <w:rsid w:val="00D3799F"/>
    <w:rsid w:val="00D40497"/>
    <w:rsid w:val="00D4246C"/>
    <w:rsid w:val="00D5049B"/>
    <w:rsid w:val="00D537D3"/>
    <w:rsid w:val="00D61766"/>
    <w:rsid w:val="00D6751B"/>
    <w:rsid w:val="00D93997"/>
    <w:rsid w:val="00DB1096"/>
    <w:rsid w:val="00DB354A"/>
    <w:rsid w:val="00DC55C0"/>
    <w:rsid w:val="00DE22C4"/>
    <w:rsid w:val="00E1070B"/>
    <w:rsid w:val="00E20E40"/>
    <w:rsid w:val="00E21D91"/>
    <w:rsid w:val="00E55558"/>
    <w:rsid w:val="00E618B1"/>
    <w:rsid w:val="00E76B0D"/>
    <w:rsid w:val="00E83DB4"/>
    <w:rsid w:val="00E84AC8"/>
    <w:rsid w:val="00E866E7"/>
    <w:rsid w:val="00E978D2"/>
    <w:rsid w:val="00EA2347"/>
    <w:rsid w:val="00EA306F"/>
    <w:rsid w:val="00EA43EA"/>
    <w:rsid w:val="00ED4FEF"/>
    <w:rsid w:val="00EF0FAC"/>
    <w:rsid w:val="00EF6515"/>
    <w:rsid w:val="00F06F6F"/>
    <w:rsid w:val="00F12AAB"/>
    <w:rsid w:val="00F13E9A"/>
    <w:rsid w:val="00F31511"/>
    <w:rsid w:val="00F32CB1"/>
    <w:rsid w:val="00F436C3"/>
    <w:rsid w:val="00F45FED"/>
    <w:rsid w:val="00F507A6"/>
    <w:rsid w:val="00F5276E"/>
    <w:rsid w:val="00F615C4"/>
    <w:rsid w:val="00F8470B"/>
    <w:rsid w:val="00F84A06"/>
    <w:rsid w:val="00F879D9"/>
    <w:rsid w:val="00F977B9"/>
    <w:rsid w:val="00FA0809"/>
    <w:rsid w:val="00FA3F17"/>
    <w:rsid w:val="00FB0177"/>
    <w:rsid w:val="00FB190C"/>
    <w:rsid w:val="00FB2C18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9611F"/>
  <w15:docId w15:val="{0D8CD23D-0CC0-4363-A676-84D84F98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FB3B-508A-40D8-A87B-EA024313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 wakacyjny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 wakacyjny</dc:title>
  <dc:subject>Warunki taryfowe oferty specjalnej 13 obowiązującej na odcinku ograniczonym stacjami Częstochowa - Lubliniec</dc:subject>
  <dc:creator>dariusz.jaderko@kolejeslaskie.pl</dc:creator>
  <cp:lastModifiedBy>Dariusz Jąderko</cp:lastModifiedBy>
  <cp:revision>21</cp:revision>
  <cp:lastPrinted>2022-06-23T08:01:00Z</cp:lastPrinted>
  <dcterms:created xsi:type="dcterms:W3CDTF">2022-06-20T06:38:00Z</dcterms:created>
  <dcterms:modified xsi:type="dcterms:W3CDTF">2022-06-23T08:28:00Z</dcterms:modified>
</cp:coreProperties>
</file>