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1AC8" w14:textId="77777777" w:rsidR="00B30A33" w:rsidRPr="00D2371D" w:rsidRDefault="00B30A33" w:rsidP="00BB290B">
      <w:pPr>
        <w:pStyle w:val="Tytu"/>
        <w:spacing w:after="360" w:line="360" w:lineRule="exact"/>
        <w:rPr>
          <w:sz w:val="24"/>
          <w:szCs w:val="24"/>
        </w:rPr>
      </w:pPr>
      <w:r w:rsidRPr="00D2371D">
        <w:rPr>
          <w:sz w:val="24"/>
          <w:szCs w:val="24"/>
        </w:rPr>
        <w:t>OFERTA SPECJALNA „</w:t>
      </w:r>
      <w:r w:rsidR="007B4383">
        <w:rPr>
          <w:sz w:val="24"/>
          <w:szCs w:val="24"/>
        </w:rPr>
        <w:t xml:space="preserve">TAM I </w:t>
      </w:r>
      <w:r w:rsidRPr="00D2371D">
        <w:rPr>
          <w:sz w:val="24"/>
          <w:szCs w:val="24"/>
        </w:rPr>
        <w:t xml:space="preserve">Z </w:t>
      </w:r>
      <w:r w:rsidR="009C227A">
        <w:rPr>
          <w:sz w:val="24"/>
          <w:szCs w:val="24"/>
        </w:rPr>
        <w:t>POWROTEM TANIEJ</w:t>
      </w:r>
      <w:r w:rsidRPr="00D2371D">
        <w:rPr>
          <w:sz w:val="24"/>
          <w:szCs w:val="24"/>
        </w:rPr>
        <w:t>”</w:t>
      </w:r>
    </w:p>
    <w:p w14:paraId="6B7237C1" w14:textId="77777777" w:rsidR="00B30A33" w:rsidRPr="00B30A33" w:rsidRDefault="00B30A33" w:rsidP="00D02F68">
      <w:pPr>
        <w:pStyle w:val="Nagwek1"/>
        <w:spacing w:line="360" w:lineRule="exact"/>
      </w:pPr>
      <w:r w:rsidRPr="00B30A33">
        <w:t>§ 1.</w:t>
      </w:r>
      <w:r w:rsidRPr="00B30A33">
        <w:tab/>
        <w:t>Uprawnieni</w:t>
      </w:r>
    </w:p>
    <w:p w14:paraId="17D1E3CC" w14:textId="4C97F044" w:rsidR="00B30A33" w:rsidRPr="00D2371D" w:rsidRDefault="006C4FDA" w:rsidP="005E4F7E">
      <w:pPr>
        <w:widowControl w:val="0"/>
        <w:suppressAutoHyphens/>
        <w:spacing w:line="276" w:lineRule="auto"/>
        <w:contextualSpacing/>
        <w:rPr>
          <w:rFonts w:eastAsia="SimSun" w:cs="Arial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1"/>
          <w:sz w:val="22"/>
          <w:lang w:eastAsia="hi-IN" w:bidi="hi-IN"/>
        </w:rPr>
        <w:t>Osoby</w:t>
      </w:r>
      <w:r w:rsidR="00B30A33" w:rsidRPr="00D2371D">
        <w:rPr>
          <w:rFonts w:eastAsia="SimSun" w:cs="Mangal"/>
          <w:color w:val="000000"/>
          <w:kern w:val="1"/>
          <w:sz w:val="22"/>
          <w:lang w:eastAsia="hi-IN" w:bidi="hi-IN"/>
        </w:rPr>
        <w:t xml:space="preserve"> nie posiadając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e</w:t>
      </w:r>
      <w:r w:rsidR="00B30A33" w:rsidRPr="00D2371D">
        <w:rPr>
          <w:rFonts w:eastAsia="SimSun" w:cs="Mangal"/>
          <w:color w:val="000000"/>
          <w:kern w:val="1"/>
          <w:sz w:val="22"/>
          <w:lang w:eastAsia="hi-IN" w:bidi="hi-IN"/>
        </w:rPr>
        <w:t xml:space="preserve"> uprawnień do ulgi, zamierzając</w:t>
      </w:r>
      <w:r w:rsidR="00C03D0E">
        <w:rPr>
          <w:rFonts w:eastAsia="SimSun" w:cs="Mangal"/>
          <w:color w:val="000000"/>
          <w:kern w:val="1"/>
          <w:sz w:val="22"/>
          <w:lang w:eastAsia="hi-IN" w:bidi="hi-IN"/>
        </w:rPr>
        <w:t>e</w:t>
      </w:r>
      <w:r w:rsidR="00B30A33" w:rsidRPr="00D2371D">
        <w:rPr>
          <w:rFonts w:eastAsia="SimSun" w:cs="Mangal"/>
          <w:color w:val="000000"/>
          <w:kern w:val="1"/>
          <w:sz w:val="22"/>
          <w:lang w:eastAsia="hi-IN" w:bidi="hi-IN"/>
        </w:rPr>
        <w:t xml:space="preserve"> skorzystać z przejazdu w obie strony tą samą drogą.</w:t>
      </w:r>
    </w:p>
    <w:p w14:paraId="6A1CC62C" w14:textId="77777777" w:rsidR="00B30A33" w:rsidRPr="00B30A33" w:rsidRDefault="00B30A33" w:rsidP="00D02F68">
      <w:pPr>
        <w:pStyle w:val="Nagwek1"/>
        <w:spacing w:line="360" w:lineRule="exact"/>
      </w:pPr>
      <w:r w:rsidRPr="00B30A33">
        <w:t>§ 2.</w:t>
      </w:r>
      <w:r w:rsidRPr="00B30A33">
        <w:tab/>
        <w:t>Zakres i obszar ważności</w:t>
      </w:r>
    </w:p>
    <w:p w14:paraId="6CEB879C" w14:textId="0BD9EDCA" w:rsidR="006C4FDA" w:rsidRPr="00D2371D" w:rsidRDefault="006C4FDA" w:rsidP="005E4F7E">
      <w:pPr>
        <w:numPr>
          <w:ilvl w:val="0"/>
          <w:numId w:val="20"/>
        </w:numPr>
        <w:spacing w:before="120" w:after="120" w:line="276" w:lineRule="auto"/>
        <w:ind w:left="425" w:hanging="425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 xml:space="preserve">Osoby wymienione w </w:t>
      </w:r>
      <w:r>
        <w:rPr>
          <w:rFonts w:eastAsia="SimSun" w:cs="Arial"/>
          <w:kern w:val="1"/>
          <w:sz w:val="22"/>
          <w:lang w:eastAsia="hi-IN" w:bidi="hi-IN"/>
        </w:rPr>
        <w:t>§</w:t>
      </w:r>
      <w:r w:rsidR="00D61D90">
        <w:rPr>
          <w:rFonts w:eastAsia="SimSun" w:cs="Arial"/>
          <w:kern w:val="1"/>
          <w:sz w:val="22"/>
          <w:lang w:eastAsia="hi-IN" w:bidi="hi-IN"/>
        </w:rPr>
        <w:t xml:space="preserve"> </w:t>
      </w:r>
      <w:r>
        <w:rPr>
          <w:rFonts w:eastAsia="SimSun" w:cs="Mangal"/>
          <w:kern w:val="1"/>
          <w:sz w:val="22"/>
          <w:lang w:eastAsia="hi-IN" w:bidi="hi-IN"/>
        </w:rPr>
        <w:t>1</w:t>
      </w:r>
      <w:r w:rsidRPr="00D2371D">
        <w:rPr>
          <w:rFonts w:eastAsia="SimSun" w:cs="Mangal"/>
          <w:kern w:val="1"/>
          <w:sz w:val="22"/>
          <w:lang w:eastAsia="hi-IN" w:bidi="hi-IN"/>
        </w:rPr>
        <w:t xml:space="preserve"> </w:t>
      </w:r>
      <w:r>
        <w:rPr>
          <w:rFonts w:eastAsia="SimSun" w:cs="Mangal"/>
          <w:kern w:val="1"/>
          <w:sz w:val="22"/>
          <w:lang w:eastAsia="hi-IN" w:bidi="hi-IN"/>
        </w:rPr>
        <w:t>mogą nabyć</w:t>
      </w:r>
      <w:r w:rsidRPr="00D2371D">
        <w:rPr>
          <w:rFonts w:eastAsia="SimSun" w:cs="Mangal"/>
          <w:kern w:val="1"/>
          <w:sz w:val="22"/>
          <w:lang w:eastAsia="hi-IN" w:bidi="hi-IN"/>
        </w:rPr>
        <w:t xml:space="preserve"> bilet na przejazd „tam i z powrotem” </w:t>
      </w:r>
      <w:r w:rsidR="007B4383">
        <w:rPr>
          <w:rFonts w:eastAsia="SimSun" w:cs="Mangal"/>
          <w:kern w:val="1"/>
          <w:sz w:val="22"/>
          <w:lang w:eastAsia="hi-IN" w:bidi="hi-IN"/>
        </w:rPr>
        <w:t xml:space="preserve">z </w:t>
      </w:r>
      <w:r w:rsidR="00300C73">
        <w:rPr>
          <w:rFonts w:eastAsia="SimSun" w:cs="Mangal"/>
          <w:kern w:val="1"/>
          <w:sz w:val="22"/>
          <w:lang w:eastAsia="hi-IN" w:bidi="hi-IN"/>
        </w:rPr>
        <w:t>10</w:t>
      </w:r>
      <w:r w:rsidR="007B4383">
        <w:rPr>
          <w:rFonts w:eastAsia="SimSun" w:cs="Mangal"/>
          <w:kern w:val="1"/>
          <w:sz w:val="22"/>
          <w:lang w:eastAsia="hi-IN" w:bidi="hi-IN"/>
        </w:rPr>
        <w:t xml:space="preserve">% ulgą. </w:t>
      </w:r>
    </w:p>
    <w:p w14:paraId="22BE4EA7" w14:textId="77777777" w:rsidR="00B30A33" w:rsidRDefault="006C4FDA" w:rsidP="005E4F7E">
      <w:pPr>
        <w:pStyle w:val="Akapitzlist"/>
        <w:widowControl w:val="0"/>
        <w:numPr>
          <w:ilvl w:val="0"/>
          <w:numId w:val="20"/>
        </w:numPr>
        <w:suppressAutoHyphens/>
        <w:spacing w:before="120" w:after="120" w:line="276" w:lineRule="auto"/>
        <w:ind w:left="425" w:hanging="425"/>
        <w:contextualSpacing w:val="0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 xml:space="preserve">Oferta ma zastosowanie przy przejazdach w pociągach uruchamianych przez Koleje Śląskie </w:t>
      </w:r>
      <w:r w:rsidR="00B30A33" w:rsidRPr="00D2371D">
        <w:rPr>
          <w:rFonts w:eastAsia="SimSun" w:cs="Mangal"/>
          <w:kern w:val="1"/>
          <w:sz w:val="22"/>
          <w:lang w:eastAsia="hi-IN" w:bidi="hi-IN"/>
        </w:rPr>
        <w:t>prz</w:t>
      </w:r>
      <w:r>
        <w:rPr>
          <w:rFonts w:eastAsia="SimSun" w:cs="Mangal"/>
          <w:kern w:val="1"/>
          <w:sz w:val="22"/>
          <w:lang w:eastAsia="hi-IN" w:bidi="hi-IN"/>
        </w:rPr>
        <w:t>ewidzianych w rozkładzie jazdy, z wyłączeniem pociągów o charakterze komercyjnym.</w:t>
      </w:r>
    </w:p>
    <w:p w14:paraId="79DC348E" w14:textId="77777777" w:rsidR="00B30A33" w:rsidRPr="00B30A33" w:rsidRDefault="00B30A33" w:rsidP="00D02F68">
      <w:pPr>
        <w:pStyle w:val="Nagwek1"/>
        <w:spacing w:line="360" w:lineRule="exact"/>
      </w:pPr>
      <w:r w:rsidRPr="00B30A33">
        <w:t>§ 3.</w:t>
      </w:r>
      <w:r w:rsidRPr="00B30A33">
        <w:tab/>
        <w:t>Warunki stosowania</w:t>
      </w:r>
    </w:p>
    <w:p w14:paraId="0FD92E44" w14:textId="77777777" w:rsidR="00D2371D" w:rsidRPr="006C4FDA" w:rsidRDefault="00D2371D" w:rsidP="005E4F7E">
      <w:pPr>
        <w:pStyle w:val="Akapitzlist"/>
        <w:widowControl w:val="0"/>
        <w:numPr>
          <w:ilvl w:val="0"/>
          <w:numId w:val="21"/>
        </w:numPr>
        <w:suppressAutoHyphens/>
        <w:spacing w:before="120" w:after="120" w:line="276" w:lineRule="auto"/>
        <w:ind w:left="425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6C4FDA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19D091CA" w14:textId="5F5D7A37" w:rsidR="00D2371D" w:rsidRPr="00367BFA" w:rsidRDefault="00D2371D" w:rsidP="005E4F7E">
      <w:pPr>
        <w:pStyle w:val="Akapitzlist"/>
        <w:widowControl w:val="0"/>
        <w:numPr>
          <w:ilvl w:val="0"/>
          <w:numId w:val="16"/>
        </w:numPr>
        <w:suppressAutoHyphens/>
        <w:spacing w:before="120" w:after="120" w:line="276" w:lineRule="auto"/>
        <w:ind w:left="851" w:hanging="425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w </w:t>
      </w:r>
      <w:r w:rsidR="00D61D90">
        <w:rPr>
          <w:rFonts w:cs="Arial"/>
          <w:sz w:val="22"/>
        </w:rPr>
        <w:t>internetowych i/lub mobilnych kanałach sprzedaży</w:t>
      </w:r>
      <w:r w:rsidR="00E54D96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E54D96" w:rsidRPr="00661C4C">
        <w:rPr>
          <w:sz w:val="22"/>
        </w:rPr>
        <w:t>–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najwcześniej na </w:t>
      </w:r>
      <w:r w:rsidR="007B4383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wyjazdu,</w:t>
      </w:r>
    </w:p>
    <w:p w14:paraId="7175B6DD" w14:textId="7BE949E6" w:rsidR="00D2371D" w:rsidRPr="00367BFA" w:rsidRDefault="00D2371D" w:rsidP="005E4F7E">
      <w:pPr>
        <w:pStyle w:val="Akapitzlist"/>
        <w:widowControl w:val="0"/>
        <w:numPr>
          <w:ilvl w:val="0"/>
          <w:numId w:val="16"/>
        </w:numPr>
        <w:suppressAutoHyphens/>
        <w:spacing w:before="120" w:after="120" w:line="276" w:lineRule="auto"/>
        <w:ind w:left="851" w:hanging="425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oraz </w:t>
      </w:r>
      <w:r w:rsidRPr="00367BFA">
        <w:rPr>
          <w:sz w:val="22"/>
        </w:rPr>
        <w:t>za pośrednictwem aplikacji mobilnej SkyCash na warunkach określonych w Regulaminie usługi Bilet elektroniczny w Kolejach Śląskich (Regulamin SkyCash-KŚ)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B34FAB" w:rsidRPr="00661C4C">
        <w:rPr>
          <w:sz w:val="22"/>
        </w:rPr>
        <w:t>–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wyłącznie w dniu wyjazdu.</w:t>
      </w:r>
    </w:p>
    <w:p w14:paraId="1A3B17DE" w14:textId="1A456247" w:rsidR="0007500D" w:rsidRPr="000125A5" w:rsidRDefault="00D2371D" w:rsidP="005E4F7E">
      <w:pPr>
        <w:pStyle w:val="Akapitzlist"/>
        <w:numPr>
          <w:ilvl w:val="0"/>
          <w:numId w:val="21"/>
        </w:numPr>
        <w:spacing w:before="120" w:after="120" w:line="276" w:lineRule="auto"/>
        <w:ind w:left="425" w:hanging="357"/>
        <w:contextualSpacing w:val="0"/>
        <w:rPr>
          <w:sz w:val="22"/>
        </w:rPr>
      </w:pPr>
      <w:r w:rsidRPr="00817BFF">
        <w:rPr>
          <w:sz w:val="22"/>
        </w:rPr>
        <w:t>Termin ważności biletów na przejazd</w:t>
      </w:r>
      <w:r w:rsidR="00EC22AD" w:rsidRPr="00817BFF">
        <w:rPr>
          <w:sz w:val="22"/>
        </w:rPr>
        <w:t xml:space="preserve"> „tam i z powrotem” wynosi</w:t>
      </w:r>
      <w:r w:rsidR="00300C73">
        <w:rPr>
          <w:sz w:val="22"/>
        </w:rPr>
        <w:t xml:space="preserve"> </w:t>
      </w:r>
      <w:r w:rsidR="0007500D" w:rsidRPr="000125A5">
        <w:rPr>
          <w:sz w:val="22"/>
        </w:rPr>
        <w:t>– wynosi 1 dzień</w:t>
      </w:r>
      <w:r w:rsidR="00300C73">
        <w:rPr>
          <w:sz w:val="22"/>
        </w:rPr>
        <w:t>.</w:t>
      </w:r>
    </w:p>
    <w:p w14:paraId="2F819DF6" w14:textId="77777777" w:rsidR="0007500D" w:rsidRDefault="0007500D" w:rsidP="005E4F7E">
      <w:pPr>
        <w:spacing w:before="120" w:after="120" w:line="276" w:lineRule="auto"/>
        <w:ind w:left="426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Termin ważności biletu rozpoczyna się o daty i godziny wskazanej na nim za pomocą nadruku lub potwierdzonego zapisu. Dzień liczy się od godz. 00:01 do godz. 24:00.</w:t>
      </w:r>
    </w:p>
    <w:p w14:paraId="1A95B5A5" w14:textId="77777777" w:rsidR="00B30A33" w:rsidRPr="00D2371D" w:rsidRDefault="00B30A33" w:rsidP="005E4F7E">
      <w:pPr>
        <w:numPr>
          <w:ilvl w:val="0"/>
          <w:numId w:val="21"/>
        </w:numPr>
        <w:spacing w:before="120" w:after="120" w:line="276" w:lineRule="auto"/>
        <w:ind w:left="425" w:hanging="357"/>
        <w:rPr>
          <w:rFonts w:eastAsia="SimSun" w:cs="Mangal"/>
          <w:kern w:val="1"/>
          <w:sz w:val="22"/>
          <w:lang w:eastAsia="hi-IN" w:bidi="hi-IN"/>
        </w:rPr>
      </w:pPr>
      <w:r w:rsidRPr="00D2371D">
        <w:rPr>
          <w:rFonts w:eastAsia="SimSun" w:cs="Mangal"/>
          <w:kern w:val="1"/>
          <w:sz w:val="22"/>
          <w:lang w:eastAsia="hi-IN" w:bidi="hi-IN"/>
        </w:rPr>
        <w:t>Oferta nie łączy się z innymi ofertami.</w:t>
      </w:r>
    </w:p>
    <w:p w14:paraId="7C663528" w14:textId="3FC4FDA8" w:rsidR="00B30A33" w:rsidRPr="00D2371D" w:rsidRDefault="00B30A33" w:rsidP="005E4F7E">
      <w:pPr>
        <w:numPr>
          <w:ilvl w:val="0"/>
          <w:numId w:val="21"/>
        </w:numPr>
        <w:spacing w:before="120" w:after="120" w:line="276" w:lineRule="auto"/>
        <w:ind w:left="426"/>
        <w:rPr>
          <w:rFonts w:eastAsia="SimSun" w:cs="Mangal"/>
          <w:kern w:val="1"/>
          <w:sz w:val="22"/>
          <w:lang w:eastAsia="hi-IN" w:bidi="hi-IN"/>
        </w:rPr>
      </w:pPr>
      <w:r w:rsidRPr="00D2371D">
        <w:rPr>
          <w:rFonts w:eastAsia="SimSun" w:cs="Mangal"/>
          <w:kern w:val="1"/>
          <w:sz w:val="22"/>
          <w:lang w:eastAsia="hi-IN" w:bidi="hi-IN"/>
        </w:rPr>
        <w:t>Podróżnemu zamierzającemu skorzystać z przejazdu w obie strony różnymi drogami – wydaje się dwa oddzielne bilety na przejazd „tam”.</w:t>
      </w:r>
    </w:p>
    <w:p w14:paraId="781244E7" w14:textId="77777777" w:rsidR="00B30A33" w:rsidRDefault="00B30A33" w:rsidP="00D02F68">
      <w:pPr>
        <w:pStyle w:val="Nagwek1"/>
        <w:spacing w:line="360" w:lineRule="exact"/>
      </w:pPr>
      <w:r w:rsidRPr="00B30A33">
        <w:t>§ 4.</w:t>
      </w:r>
      <w:r w:rsidRPr="00B30A33">
        <w:tab/>
        <w:t>Opłaty</w:t>
      </w:r>
    </w:p>
    <w:p w14:paraId="6FEA380B" w14:textId="0343EEAD" w:rsidR="00C03D0E" w:rsidRDefault="00C03D0E" w:rsidP="005E4F7E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  <w:r w:rsidRPr="00DD22E1">
        <w:rPr>
          <w:rFonts w:eastAsia="SimSun" w:cs="Arial"/>
          <w:kern w:val="1"/>
          <w:sz w:val="22"/>
          <w:lang w:eastAsia="hi-IN" w:bidi="hi-IN"/>
        </w:rPr>
        <w:t xml:space="preserve">Opłatę za przewóz osób ustala się według taryfy podstawowej zamieszczonej w Taryfie przewozowej (TP-KŚ) z zastosowaniem ulg określonych w § 2 ust. </w:t>
      </w:r>
      <w:r>
        <w:rPr>
          <w:rFonts w:eastAsia="SimSun" w:cs="Arial"/>
          <w:kern w:val="1"/>
          <w:sz w:val="22"/>
          <w:lang w:eastAsia="hi-IN" w:bidi="hi-IN"/>
        </w:rPr>
        <w:t>1</w:t>
      </w:r>
      <w:r w:rsidRPr="00DD22E1">
        <w:rPr>
          <w:rFonts w:eastAsia="SimSun" w:cs="Arial"/>
          <w:kern w:val="1"/>
          <w:sz w:val="22"/>
          <w:lang w:eastAsia="hi-IN" w:bidi="hi-IN"/>
        </w:rPr>
        <w:t>.</w:t>
      </w:r>
    </w:p>
    <w:p w14:paraId="0774EE05" w14:textId="77777777" w:rsidR="005D452B" w:rsidRDefault="005D452B">
      <w:pPr>
        <w:spacing w:after="200" w:line="276" w:lineRule="auto"/>
        <w:rPr>
          <w:rFonts w:eastAsia="SimSun" w:cs="Arial"/>
          <w:kern w:val="1"/>
          <w:sz w:val="22"/>
          <w:lang w:eastAsia="hi-IN" w:bidi="hi-IN"/>
        </w:rPr>
      </w:pPr>
      <w:r>
        <w:rPr>
          <w:rFonts w:eastAsia="SimSun" w:cs="Arial"/>
          <w:kern w:val="1"/>
          <w:sz w:val="22"/>
          <w:lang w:eastAsia="hi-IN" w:bidi="hi-IN"/>
        </w:rPr>
        <w:br w:type="page"/>
      </w:r>
    </w:p>
    <w:p w14:paraId="2BDBD836" w14:textId="685E995D" w:rsidR="00B30A33" w:rsidRDefault="00E54D96" w:rsidP="004C7CF4">
      <w:pPr>
        <w:pStyle w:val="Nagwek2"/>
        <w:spacing w:after="120" w:line="240" w:lineRule="exact"/>
      </w:pPr>
      <w:r>
        <w:lastRenderedPageBreak/>
        <w:t xml:space="preserve">Tabela opłat za </w:t>
      </w:r>
      <w:r w:rsidRPr="00B30A33">
        <w:t>bilet</w:t>
      </w:r>
      <w:r>
        <w:t>y</w:t>
      </w:r>
      <w:r w:rsidRPr="00B30A33">
        <w:t xml:space="preserve"> z ulgą </w:t>
      </w:r>
      <w:r>
        <w:t>10</w:t>
      </w:r>
      <w:r w:rsidRPr="00B30A33">
        <w:t xml:space="preserve">% na przejazd </w:t>
      </w:r>
      <w:r>
        <w:t>tam i z powrotem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1815"/>
      </w:tblGrid>
      <w:tr w:rsidR="00300C73" w:rsidRPr="00B34FAB" w14:paraId="019B6094" w14:textId="77777777" w:rsidTr="000125A5">
        <w:trPr>
          <w:trHeight w:val="510"/>
          <w:jc w:val="center"/>
        </w:trPr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24735" w14:textId="5A418D83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8814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Ceny biletów</w:t>
            </w:r>
          </w:p>
        </w:tc>
      </w:tr>
      <w:tr w:rsidR="00300C73" w:rsidRPr="00B34FAB" w14:paraId="7F8739C0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C42A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5427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300C73" w:rsidRPr="00B34FAB" w14:paraId="369083C8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F75F0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C1CFB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9,00 </w:t>
            </w:r>
          </w:p>
        </w:tc>
      </w:tr>
      <w:tr w:rsidR="00300C73" w:rsidRPr="00B34FAB" w14:paraId="6B717298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1C5BC8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F9F67A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10,80 </w:t>
            </w:r>
          </w:p>
        </w:tc>
      </w:tr>
      <w:tr w:rsidR="00300C73" w:rsidRPr="00B34FAB" w14:paraId="545DEFA5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62DF9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E93ED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14,40 </w:t>
            </w:r>
          </w:p>
        </w:tc>
      </w:tr>
      <w:tr w:rsidR="00300C73" w:rsidRPr="00B34FAB" w14:paraId="15DE91C2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BF7338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B402DB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16,20 </w:t>
            </w:r>
          </w:p>
        </w:tc>
      </w:tr>
      <w:tr w:rsidR="00300C73" w:rsidRPr="00B34FAB" w14:paraId="6C8EC885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A7F3E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0371A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18,00 </w:t>
            </w:r>
          </w:p>
        </w:tc>
      </w:tr>
      <w:tr w:rsidR="00300C73" w:rsidRPr="00B34FAB" w14:paraId="5F4E6D8D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AF7B9F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264C6B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19,80 </w:t>
            </w:r>
          </w:p>
        </w:tc>
      </w:tr>
      <w:tr w:rsidR="00300C73" w:rsidRPr="00B34FAB" w14:paraId="0A7226BA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D9B67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FAED0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21,60 </w:t>
            </w:r>
          </w:p>
        </w:tc>
      </w:tr>
      <w:tr w:rsidR="00300C73" w:rsidRPr="00B34FAB" w14:paraId="046F64A7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4453C8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4F11EC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25,20 </w:t>
            </w:r>
          </w:p>
        </w:tc>
      </w:tr>
      <w:tr w:rsidR="00300C73" w:rsidRPr="00B34FAB" w14:paraId="3F625AAD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50CF2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E752E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27,00 </w:t>
            </w:r>
          </w:p>
        </w:tc>
      </w:tr>
      <w:tr w:rsidR="00300C73" w:rsidRPr="00B34FAB" w14:paraId="7BDF0AC1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3D6714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A84800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30,60 </w:t>
            </w:r>
          </w:p>
        </w:tc>
      </w:tr>
      <w:tr w:rsidR="00300C73" w:rsidRPr="00B34FAB" w14:paraId="1BA964CD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C7763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51 - 55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CF2C0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32,40 </w:t>
            </w:r>
          </w:p>
        </w:tc>
      </w:tr>
      <w:tr w:rsidR="00300C73" w:rsidRPr="00B34FAB" w14:paraId="7C120FFD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8CD707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56 - 60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21F71E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34,20 </w:t>
            </w:r>
          </w:p>
        </w:tc>
      </w:tr>
      <w:tr w:rsidR="00300C73" w:rsidRPr="00B34FAB" w14:paraId="5DD29C27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C51CC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E6BB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36,00 </w:t>
            </w:r>
          </w:p>
        </w:tc>
      </w:tr>
      <w:tr w:rsidR="00300C73" w:rsidRPr="00B34FAB" w14:paraId="2950D1EA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BD66B2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19B566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37,80 </w:t>
            </w:r>
          </w:p>
        </w:tc>
      </w:tr>
      <w:tr w:rsidR="00300C73" w:rsidRPr="00B34FAB" w14:paraId="51006668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1B8E7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F46EB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41,40 </w:t>
            </w:r>
          </w:p>
        </w:tc>
      </w:tr>
      <w:tr w:rsidR="00300C73" w:rsidRPr="00B34FAB" w14:paraId="6C683489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659719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626277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44,10 </w:t>
            </w:r>
          </w:p>
        </w:tc>
      </w:tr>
      <w:tr w:rsidR="00300C73" w:rsidRPr="00B34FAB" w14:paraId="7774E177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46CA5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101 - 120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8DFF7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49,50 </w:t>
            </w:r>
          </w:p>
        </w:tc>
      </w:tr>
      <w:tr w:rsidR="00300C73" w:rsidRPr="00B34FAB" w14:paraId="12D730A1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FA9128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9FA057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52,20 </w:t>
            </w:r>
          </w:p>
        </w:tc>
      </w:tr>
      <w:tr w:rsidR="00300C73" w:rsidRPr="00B34FAB" w14:paraId="7F551ADF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15040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141 - 160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09731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57,60 </w:t>
            </w:r>
          </w:p>
        </w:tc>
      </w:tr>
      <w:tr w:rsidR="00300C73" w:rsidRPr="00B34FAB" w14:paraId="52862167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F4E8AD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161 - 180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8F24DE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59,40 </w:t>
            </w:r>
          </w:p>
        </w:tc>
      </w:tr>
      <w:tr w:rsidR="00300C73" w:rsidRPr="00B34FAB" w14:paraId="534D71E3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5491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181 - 200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52AF3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63,00 </w:t>
            </w:r>
          </w:p>
        </w:tc>
      </w:tr>
      <w:tr w:rsidR="00300C73" w:rsidRPr="00B34FAB" w14:paraId="7FB5B370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16E17D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201 - 220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D551F3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64,80 </w:t>
            </w:r>
          </w:p>
        </w:tc>
      </w:tr>
      <w:tr w:rsidR="00300C73" w:rsidRPr="00B34FAB" w14:paraId="1113B76C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1B98F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221 - 240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8961D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66,60 </w:t>
            </w:r>
          </w:p>
        </w:tc>
      </w:tr>
      <w:tr w:rsidR="00300C73" w:rsidRPr="00B34FAB" w14:paraId="2280208A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05864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241 - 260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FBC9F9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68,40 </w:t>
            </w:r>
          </w:p>
        </w:tc>
      </w:tr>
      <w:tr w:rsidR="00300C73" w:rsidRPr="00B34FAB" w14:paraId="298BD024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D01C3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261 - 280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94F15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70,20 </w:t>
            </w:r>
          </w:p>
        </w:tc>
      </w:tr>
      <w:tr w:rsidR="00300C73" w:rsidRPr="00B34FAB" w14:paraId="0A8FF249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BCC420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281 - 320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BCF1AB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72,00 </w:t>
            </w:r>
          </w:p>
        </w:tc>
      </w:tr>
      <w:tr w:rsidR="00300C73" w:rsidRPr="00B34FAB" w14:paraId="46E91671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E80BB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321 - 360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7834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73,80 </w:t>
            </w:r>
          </w:p>
        </w:tc>
      </w:tr>
      <w:tr w:rsidR="00300C73" w:rsidRPr="00B34FAB" w14:paraId="2CFA6BCA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0EC5B0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361 - 400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C2EC93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75,60 </w:t>
            </w:r>
          </w:p>
        </w:tc>
      </w:tr>
      <w:tr w:rsidR="00300C73" w:rsidRPr="00B34FAB" w14:paraId="0345F7FD" w14:textId="77777777" w:rsidTr="000125A5">
        <w:trPr>
          <w:trHeight w:val="20"/>
          <w:jc w:val="center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5FA8E" w14:textId="77777777" w:rsidR="00300C73" w:rsidRPr="000125A5" w:rsidRDefault="00300C73" w:rsidP="00300C7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125A5">
              <w:rPr>
                <w:rFonts w:eastAsia="Times New Roman" w:cs="Arial"/>
                <w:b/>
                <w:bCs/>
                <w:sz w:val="22"/>
                <w:lang w:eastAsia="pl-PL"/>
              </w:rPr>
              <w:t>401 - 500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9C8B7" w14:textId="77777777" w:rsidR="00300C73" w:rsidRPr="000125A5" w:rsidRDefault="00300C73" w:rsidP="00300C7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125A5">
              <w:rPr>
                <w:rFonts w:eastAsia="Times New Roman" w:cs="Arial"/>
                <w:sz w:val="22"/>
                <w:lang w:eastAsia="pl-PL"/>
              </w:rPr>
              <w:t xml:space="preserve">77,40 </w:t>
            </w:r>
          </w:p>
        </w:tc>
      </w:tr>
    </w:tbl>
    <w:p w14:paraId="3718D1BF" w14:textId="77777777" w:rsidR="00300C73" w:rsidRPr="005E1F1D" w:rsidRDefault="00300C73" w:rsidP="000125A5"/>
    <w:p w14:paraId="5609D838" w14:textId="77777777" w:rsidR="00B30A33" w:rsidRPr="00E94EFA" w:rsidRDefault="00B30A33" w:rsidP="00D02F68">
      <w:pPr>
        <w:pStyle w:val="Nagwek1"/>
        <w:spacing w:line="360" w:lineRule="exact"/>
      </w:pPr>
      <w:r w:rsidRPr="00E94EFA">
        <w:t xml:space="preserve">§ </w:t>
      </w:r>
      <w:r w:rsidRPr="00B30A33">
        <w:t>5</w:t>
      </w:r>
      <w:r w:rsidRPr="00E94EFA">
        <w:t>.</w:t>
      </w:r>
      <w:r w:rsidRPr="00B30A33">
        <w:tab/>
        <w:t>Z</w:t>
      </w:r>
      <w:r w:rsidRPr="00E94EFA">
        <w:t>miana umowy przewozu</w:t>
      </w:r>
      <w:r w:rsidRPr="00B30A33">
        <w:t xml:space="preserve"> / zwrot należności za bilet</w:t>
      </w:r>
      <w:r w:rsidRPr="00E94EFA">
        <w:t xml:space="preserve"> </w:t>
      </w:r>
    </w:p>
    <w:p w14:paraId="52B8BFB3" w14:textId="77777777" w:rsidR="00B30A33" w:rsidRPr="00D2371D" w:rsidRDefault="00B30A33" w:rsidP="005E4F7E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after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2371D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Przejazd poza stacje przeznaczenia wskazaną na bilecie na przejazd „tam i z powrotem” nie jest dozwolony, z zastrzeżeniem postanowień </w:t>
      </w:r>
      <w:r w:rsidRPr="00D2371D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D2371D">
        <w:rPr>
          <w:rFonts w:eastAsia="SimSun" w:cs="Mangal"/>
          <w:color w:val="000000"/>
          <w:kern w:val="1"/>
          <w:sz w:val="22"/>
          <w:lang w:eastAsia="hi-IN" w:bidi="hi-IN"/>
        </w:rPr>
        <w:t xml:space="preserve"> 8 ust. 3</w:t>
      </w:r>
      <w:r w:rsidR="00C03D0E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D2371D">
        <w:rPr>
          <w:rFonts w:eastAsia="SimSun" w:cs="Mangal"/>
          <w:color w:val="000000"/>
          <w:kern w:val="1"/>
          <w:sz w:val="22"/>
          <w:lang w:eastAsia="hi-IN" w:bidi="hi-IN"/>
        </w:rPr>
        <w:t xml:space="preserve">i </w:t>
      </w:r>
      <w:r w:rsidRPr="00D2371D">
        <w:rPr>
          <w:rFonts w:eastAsia="SimSun" w:cs="Arial"/>
          <w:color w:val="000000"/>
          <w:kern w:val="1"/>
          <w:sz w:val="22"/>
          <w:lang w:eastAsia="hi-IN" w:bidi="hi-IN"/>
        </w:rPr>
        <w:t>§ 9 ust. 6 TP-KŚ.</w:t>
      </w:r>
    </w:p>
    <w:p w14:paraId="149F0A53" w14:textId="77777777" w:rsidR="00B30A33" w:rsidRPr="00D2371D" w:rsidRDefault="00B30A33" w:rsidP="005E4F7E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after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2371D">
        <w:rPr>
          <w:rFonts w:eastAsia="SimSun" w:cs="Mangal"/>
          <w:kern w:val="1"/>
          <w:sz w:val="22"/>
          <w:lang w:eastAsia="hi-IN" w:bidi="hi-IN"/>
        </w:rPr>
        <w:t>Jeżeli podróżny zamierza zrezygnować z przejazdu powrotnego na części drogi, powinien:</w:t>
      </w:r>
    </w:p>
    <w:p w14:paraId="345BD2E4" w14:textId="77777777" w:rsidR="00B30A33" w:rsidRPr="00D2371D" w:rsidRDefault="00B30A33" w:rsidP="005E4F7E">
      <w:pPr>
        <w:numPr>
          <w:ilvl w:val="2"/>
          <w:numId w:val="9"/>
        </w:numPr>
        <w:tabs>
          <w:tab w:val="clear" w:pos="1080"/>
        </w:tabs>
        <w:spacing w:after="120" w:line="276" w:lineRule="auto"/>
        <w:ind w:left="851" w:hanging="425"/>
        <w:rPr>
          <w:rFonts w:eastAsia="SimSun" w:cs="Mangal"/>
          <w:kern w:val="1"/>
          <w:sz w:val="22"/>
          <w:lang w:eastAsia="hi-IN" w:bidi="hi-IN"/>
        </w:rPr>
      </w:pPr>
      <w:r w:rsidRPr="00D2371D">
        <w:rPr>
          <w:rFonts w:eastAsia="SimSun" w:cs="Mangal"/>
          <w:kern w:val="1"/>
          <w:sz w:val="22"/>
          <w:lang w:eastAsia="hi-IN" w:bidi="hi-IN"/>
        </w:rPr>
        <w:t>w punkcie odprawy – zwrócić posiadany bilet i nabyć bilet na faktyczny przejazd, wg taryfy normalnej,</w:t>
      </w:r>
    </w:p>
    <w:p w14:paraId="41B64C45" w14:textId="0D12DF3A" w:rsidR="00B30A33" w:rsidRPr="00D2371D" w:rsidRDefault="00B30A33" w:rsidP="005E4F7E">
      <w:pPr>
        <w:numPr>
          <w:ilvl w:val="2"/>
          <w:numId w:val="9"/>
        </w:numPr>
        <w:tabs>
          <w:tab w:val="clear" w:pos="1080"/>
        </w:tabs>
        <w:spacing w:after="120" w:line="276" w:lineRule="auto"/>
        <w:ind w:left="851" w:hanging="425"/>
        <w:rPr>
          <w:rFonts w:eastAsia="SimSun" w:cs="Mangal"/>
          <w:kern w:val="1"/>
          <w:sz w:val="22"/>
          <w:lang w:eastAsia="hi-IN" w:bidi="hi-IN"/>
        </w:rPr>
      </w:pPr>
      <w:r w:rsidRPr="00D2371D">
        <w:rPr>
          <w:rFonts w:eastAsia="SimSun" w:cs="Mangal"/>
          <w:kern w:val="1"/>
          <w:sz w:val="22"/>
          <w:lang w:eastAsia="hi-IN" w:bidi="hi-IN"/>
        </w:rPr>
        <w:t>w pociągu – zgłosić personelowi pokładowemu zamiar rezygnacji z przejazdu na części drogi, w celu uzyskania odpowiedniego poświadczenia o niewykorzystaniu. Zwrot różnicy należności między ceną poświadczonego biletu, a opłatą za faktyczny przejazd, obliczoną odrębnie za przejazd „tam” i przejazd „z powrotem” wg taryfy normalnej, dokonywany jest bez potrącenia odstępnego.</w:t>
      </w:r>
    </w:p>
    <w:p w14:paraId="0998CBEF" w14:textId="280A7855" w:rsidR="006E4464" w:rsidRPr="00E94EFA" w:rsidRDefault="00E94EFA" w:rsidP="005E4F7E">
      <w:pPr>
        <w:spacing w:after="120" w:line="276" w:lineRule="auto"/>
        <w:ind w:left="426" w:hanging="426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lastRenderedPageBreak/>
        <w:t>3.</w:t>
      </w:r>
      <w:r>
        <w:rPr>
          <w:rFonts w:eastAsia="SimSun" w:cs="Mangal"/>
          <w:kern w:val="1"/>
          <w:sz w:val="22"/>
          <w:lang w:eastAsia="hi-IN" w:bidi="hi-IN"/>
        </w:rPr>
        <w:tab/>
      </w:r>
      <w:r w:rsidR="006E4464" w:rsidRPr="00E94EFA">
        <w:rPr>
          <w:rFonts w:eastAsia="SimSun" w:cs="Mangal"/>
          <w:kern w:val="1"/>
          <w:sz w:val="22"/>
          <w:lang w:eastAsia="hi-IN" w:bidi="hi-IN"/>
        </w:rPr>
        <w:t xml:space="preserve">W przypadku rezygnacji z przejazdu powrotnego na podstawie biletu na przejazd „tam i z powrotem” z ulgą </w:t>
      </w:r>
      <w:r w:rsidR="00BD28D6">
        <w:rPr>
          <w:rFonts w:eastAsia="SimSun" w:cs="Mangal"/>
          <w:kern w:val="1"/>
          <w:sz w:val="22"/>
          <w:lang w:eastAsia="hi-IN" w:bidi="hi-IN"/>
        </w:rPr>
        <w:t>10</w:t>
      </w:r>
      <w:r w:rsidR="006E4464" w:rsidRPr="00E94EFA">
        <w:rPr>
          <w:rFonts w:eastAsia="SimSun" w:cs="Mangal"/>
          <w:kern w:val="1"/>
          <w:sz w:val="22"/>
          <w:lang w:eastAsia="hi-IN" w:bidi="hi-IN"/>
        </w:rPr>
        <w:t>%, kwota zwrotu stanowi różnicę pomiędzy ceną posiadanego biletu a ceną biletu na przejazd „tam” wg taryfy normalnej, bez potrącenia odstępnego.</w:t>
      </w:r>
    </w:p>
    <w:p w14:paraId="7A68E433" w14:textId="3C4D6536" w:rsidR="00E94EFA" w:rsidRPr="00E94EFA" w:rsidRDefault="00E94EFA" w:rsidP="005E4F7E">
      <w:pPr>
        <w:autoSpaceDE w:val="0"/>
        <w:autoSpaceDN w:val="0"/>
        <w:adjustRightInd w:val="0"/>
        <w:spacing w:before="120" w:after="120" w:line="276" w:lineRule="auto"/>
        <w:ind w:left="426" w:hanging="426"/>
        <w:rPr>
          <w:rFonts w:eastAsiaTheme="minorEastAsia" w:cs="Arial"/>
          <w:sz w:val="22"/>
          <w:lang w:eastAsia="pl-PL"/>
        </w:rPr>
      </w:pPr>
      <w:r>
        <w:rPr>
          <w:rFonts w:eastAsiaTheme="minorEastAsia" w:cs="Arial"/>
          <w:sz w:val="22"/>
          <w:lang w:eastAsia="pl-PL"/>
        </w:rPr>
        <w:t>4.</w:t>
      </w:r>
      <w:r>
        <w:rPr>
          <w:rFonts w:eastAsiaTheme="minorEastAsia" w:cs="Arial"/>
          <w:sz w:val="22"/>
          <w:lang w:eastAsia="pl-PL"/>
        </w:rPr>
        <w:tab/>
      </w:r>
      <w:r w:rsidRPr="00E94EFA">
        <w:rPr>
          <w:rFonts w:eastAsiaTheme="minorEastAsia" w:cs="Arial"/>
          <w:sz w:val="22"/>
          <w:lang w:eastAsia="pl-PL"/>
        </w:rPr>
        <w:t xml:space="preserve">Zmiany umowy przewozu lub zwrotu należności za bilet zakupiony za pośrednictwem </w:t>
      </w:r>
      <w:r w:rsidRPr="00E94EFA">
        <w:rPr>
          <w:rFonts w:cs="Arial"/>
          <w:sz w:val="22"/>
        </w:rPr>
        <w:t>internetowego i/lub mobilnego kanału sprzedaży</w:t>
      </w:r>
      <w:r w:rsidRPr="00E94EFA">
        <w:rPr>
          <w:rFonts w:eastAsiaTheme="minorEastAsia" w:cs="Arial"/>
          <w:sz w:val="22"/>
          <w:lang w:eastAsia="pl-PL"/>
        </w:rPr>
        <w:t xml:space="preserve"> można dokonać na zasadach określonych w Regulaminie odpowiednim dla danego kanału sprzedaży.</w:t>
      </w:r>
    </w:p>
    <w:p w14:paraId="45D453A2" w14:textId="291CCE6E" w:rsidR="00B30A33" w:rsidRPr="00E94EFA" w:rsidRDefault="00B30A33" w:rsidP="005E4F7E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rPr>
          <w:rFonts w:eastAsia="SimSun" w:cs="Mangal"/>
          <w:kern w:val="1"/>
          <w:sz w:val="22"/>
          <w:lang w:eastAsia="hi-IN" w:bidi="hi-IN"/>
        </w:rPr>
      </w:pPr>
      <w:r w:rsidRPr="00E94EFA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E94EFA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E94EFA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TP-KŚ.</w:t>
      </w:r>
    </w:p>
    <w:p w14:paraId="7D995673" w14:textId="77777777" w:rsidR="00B30A33" w:rsidRPr="00E94EFA" w:rsidRDefault="00B30A33" w:rsidP="00E94EFA">
      <w:pPr>
        <w:pStyle w:val="Nagwek1"/>
        <w:spacing w:line="360" w:lineRule="exact"/>
      </w:pPr>
      <w:r w:rsidRPr="00B30A33">
        <w:t>§ 6.</w:t>
      </w:r>
      <w:r w:rsidRPr="00B30A33">
        <w:tab/>
        <w:t>Inne</w:t>
      </w:r>
    </w:p>
    <w:p w14:paraId="7E96697E" w14:textId="77777777" w:rsidR="00C03D0E" w:rsidRPr="00255640" w:rsidRDefault="00C03D0E" w:rsidP="005E4F7E">
      <w:pPr>
        <w:spacing w:before="120" w:after="120" w:line="276" w:lineRule="auto"/>
        <w:rPr>
          <w:rFonts w:cs="Arial"/>
          <w:sz w:val="22"/>
        </w:rPr>
      </w:pPr>
      <w:r w:rsidRPr="00255640">
        <w:rPr>
          <w:rFonts w:cs="Arial"/>
          <w:sz w:val="22"/>
        </w:rPr>
        <w:t>W sprawach nieuregulowanych w niniejszych warunkach stosuje się odpowiednie postanowienia:</w:t>
      </w:r>
    </w:p>
    <w:p w14:paraId="6B5A0061" w14:textId="77777777" w:rsidR="00C03D0E" w:rsidRPr="00255640" w:rsidRDefault="00C03D0E" w:rsidP="005E4F7E">
      <w:pPr>
        <w:numPr>
          <w:ilvl w:val="0"/>
          <w:numId w:val="22"/>
        </w:numPr>
        <w:spacing w:before="120" w:after="120" w:line="276" w:lineRule="auto"/>
        <w:ind w:left="426"/>
        <w:rPr>
          <w:rFonts w:cs="Arial"/>
          <w:sz w:val="22"/>
        </w:rPr>
      </w:pPr>
      <w:r w:rsidRPr="00255640">
        <w:rPr>
          <w:rFonts w:cs="Arial"/>
          <w:sz w:val="22"/>
        </w:rPr>
        <w:t>Regulaminu przewozu osób, zwierząt i rzeczy przez Koleje Śląskie (RPO-KŚ),</w:t>
      </w:r>
    </w:p>
    <w:p w14:paraId="76CD81F2" w14:textId="77777777" w:rsidR="00C03D0E" w:rsidRPr="00255640" w:rsidRDefault="00C03D0E" w:rsidP="005E4F7E">
      <w:pPr>
        <w:numPr>
          <w:ilvl w:val="0"/>
          <w:numId w:val="22"/>
        </w:numPr>
        <w:spacing w:before="120" w:after="120" w:line="276" w:lineRule="auto"/>
        <w:ind w:left="426"/>
        <w:rPr>
          <w:rFonts w:cs="Arial"/>
          <w:sz w:val="22"/>
        </w:rPr>
      </w:pPr>
      <w:r w:rsidRPr="00255640">
        <w:rPr>
          <w:rFonts w:cs="Arial"/>
          <w:sz w:val="22"/>
        </w:rPr>
        <w:t>Taryfy przewozowej (TP-KŚ),</w:t>
      </w:r>
    </w:p>
    <w:p w14:paraId="44FF12BB" w14:textId="2A5F22B4" w:rsidR="00C03D0E" w:rsidRPr="00255640" w:rsidRDefault="00E94EFA" w:rsidP="005E4F7E">
      <w:pPr>
        <w:numPr>
          <w:ilvl w:val="0"/>
          <w:numId w:val="22"/>
        </w:numPr>
        <w:spacing w:before="120" w:after="120"/>
        <w:ind w:left="426"/>
        <w:rPr>
          <w:rFonts w:cs="Arial"/>
          <w:sz w:val="22"/>
        </w:rPr>
      </w:pPr>
      <w:bookmarkStart w:id="0" w:name="_Hlk76649084"/>
      <w:r w:rsidRPr="006A0630">
        <w:rPr>
          <w:rFonts w:cs="Arial"/>
          <w:sz w:val="22"/>
        </w:rPr>
        <w:t>regulaminów</w:t>
      </w:r>
      <w:r w:rsidR="007B26D7" w:rsidRPr="006A0630">
        <w:rPr>
          <w:rFonts w:cs="Arial"/>
          <w:sz w:val="22"/>
        </w:rPr>
        <w:t xml:space="preserve"> </w:t>
      </w:r>
      <w:r w:rsidRPr="006A0630">
        <w:rPr>
          <w:rFonts w:cs="Arial"/>
          <w:sz w:val="22"/>
        </w:rPr>
        <w:t xml:space="preserve">właściwych dla </w:t>
      </w:r>
      <w:bookmarkEnd w:id="0"/>
      <w:r w:rsidRPr="006A0630">
        <w:rPr>
          <w:rFonts w:cs="Arial"/>
          <w:sz w:val="22"/>
        </w:rPr>
        <w:t>internetowego i/lub mobilnego kanału sprzedaży,</w:t>
      </w:r>
    </w:p>
    <w:p w14:paraId="087E667B" w14:textId="77777777" w:rsidR="00C03D0E" w:rsidRPr="00255640" w:rsidRDefault="00C03D0E" w:rsidP="005E4F7E">
      <w:pPr>
        <w:widowControl w:val="0"/>
        <w:suppressAutoHyphens/>
        <w:spacing w:before="120" w:after="120" w:line="276" w:lineRule="auto"/>
        <w:rPr>
          <w:sz w:val="22"/>
        </w:rPr>
      </w:pPr>
      <w:r>
        <w:rPr>
          <w:sz w:val="22"/>
        </w:rPr>
        <w:t xml:space="preserve">dostępnych na stronie internetowej </w:t>
      </w:r>
      <w:hyperlink r:id="rId8" w:history="1">
        <w:r w:rsidRPr="005F4D7A">
          <w:rPr>
            <w:rStyle w:val="Hipercze"/>
            <w:sz w:val="22"/>
          </w:rPr>
          <w:t>www.kolejeslaskie.com</w:t>
        </w:r>
      </w:hyperlink>
      <w:r>
        <w:rPr>
          <w:sz w:val="22"/>
        </w:rPr>
        <w:t xml:space="preserve">. </w:t>
      </w:r>
    </w:p>
    <w:p w14:paraId="742E284A" w14:textId="77777777" w:rsidR="0037798D" w:rsidRPr="00B30A33" w:rsidRDefault="0037798D" w:rsidP="005E4F7E"/>
    <w:sectPr w:rsidR="0037798D" w:rsidRPr="00B30A33" w:rsidSect="004C7C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426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ACF0" w14:textId="77777777" w:rsidR="00ED5A50" w:rsidRDefault="00ED5A50" w:rsidP="00590051">
      <w:r>
        <w:separator/>
      </w:r>
    </w:p>
  </w:endnote>
  <w:endnote w:type="continuationSeparator" w:id="0">
    <w:p w14:paraId="5A610E38" w14:textId="77777777" w:rsidR="00ED5A50" w:rsidRDefault="00ED5A50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DE56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F754A" w14:textId="77777777" w:rsidR="00A36887" w:rsidRDefault="00ED5A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564653"/>
      <w:docPartObj>
        <w:docPartGallery w:val="Page Numbers (Bottom of Page)"/>
        <w:docPartUnique/>
      </w:docPartObj>
    </w:sdtPr>
    <w:sdtEndPr/>
    <w:sdtContent>
      <w:p w14:paraId="1F571C89" w14:textId="77777777" w:rsidR="00760A11" w:rsidRDefault="00760A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00D" w:rsidRPr="0007500D">
          <w:rPr>
            <w:noProof/>
            <w:lang w:val="pl-PL"/>
          </w:rPr>
          <w:t>3</w:t>
        </w:r>
        <w:r>
          <w:fldChar w:fldCharType="end"/>
        </w:r>
      </w:p>
    </w:sdtContent>
  </w:sdt>
  <w:p w14:paraId="6BEE8810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5448"/>
      <w:docPartObj>
        <w:docPartGallery w:val="Page Numbers (Bottom of Page)"/>
        <w:docPartUnique/>
      </w:docPartObj>
    </w:sdtPr>
    <w:sdtEndPr/>
    <w:sdtContent>
      <w:p w14:paraId="70116DC0" w14:textId="77777777" w:rsidR="00BC0724" w:rsidRDefault="00BC0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00D" w:rsidRPr="0007500D">
          <w:rPr>
            <w:noProof/>
            <w:lang w:val="pl-PL"/>
          </w:rPr>
          <w:t>1</w:t>
        </w:r>
        <w:r>
          <w:fldChar w:fldCharType="end"/>
        </w:r>
      </w:p>
    </w:sdtContent>
  </w:sdt>
  <w:p w14:paraId="67AC4759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9749" w14:textId="77777777" w:rsidR="00ED5A50" w:rsidRDefault="00ED5A50" w:rsidP="00590051">
      <w:r>
        <w:separator/>
      </w:r>
    </w:p>
  </w:footnote>
  <w:footnote w:type="continuationSeparator" w:id="0">
    <w:p w14:paraId="54E5B98F" w14:textId="77777777" w:rsidR="00ED5A50" w:rsidRDefault="00ED5A50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3698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2AEF067F" wp14:editId="2ED8FEAB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4C74" w14:textId="1627F79B"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55AEB95E" wp14:editId="2B0A1D6C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F5E">
      <w:rPr>
        <w:lang w:val="pl-PL"/>
      </w:rPr>
      <w:tab/>
    </w:r>
    <w:r w:rsidR="009B22B4">
      <w:rPr>
        <w:lang w:val="pl-PL"/>
      </w:rPr>
      <w:t xml:space="preserve">Obowiązuje od </w:t>
    </w:r>
    <w:r w:rsidR="00B34FAB">
      <w:rPr>
        <w:lang w:val="pl-PL"/>
      </w:rPr>
      <w:t>16 maja</w:t>
    </w:r>
    <w:r w:rsidR="00E54D96">
      <w:rPr>
        <w:lang w:val="pl-PL"/>
      </w:rPr>
      <w:t xml:space="preserve"> 2022 </w:t>
    </w:r>
    <w:r w:rsidR="009B22B4">
      <w:rPr>
        <w:lang w:val="pl-PL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6C86"/>
    <w:multiLevelType w:val="hybridMultilevel"/>
    <w:tmpl w:val="880800C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B5A1ABB"/>
    <w:multiLevelType w:val="hybridMultilevel"/>
    <w:tmpl w:val="F4B448A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14CE661E">
      <w:start w:val="1"/>
      <w:numFmt w:val="lowerLetter"/>
      <w:lvlText w:val="%2)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0434EF"/>
    <w:multiLevelType w:val="hybridMultilevel"/>
    <w:tmpl w:val="A2E244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2443CD"/>
    <w:multiLevelType w:val="hybridMultilevel"/>
    <w:tmpl w:val="1D78E4E2"/>
    <w:lvl w:ilvl="0" w:tplc="557844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13739A5"/>
    <w:multiLevelType w:val="hybridMultilevel"/>
    <w:tmpl w:val="7AEE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82537"/>
    <w:multiLevelType w:val="hybridMultilevel"/>
    <w:tmpl w:val="68A04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BE0926"/>
    <w:multiLevelType w:val="multilevel"/>
    <w:tmpl w:val="74C66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E544A"/>
    <w:multiLevelType w:val="multilevel"/>
    <w:tmpl w:val="74C66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E6E4D1A"/>
    <w:multiLevelType w:val="hybridMultilevel"/>
    <w:tmpl w:val="4976B7AA"/>
    <w:lvl w:ilvl="0" w:tplc="36F6DFD8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8" w15:restartNumberingAfterBreak="0">
    <w:nsid w:val="76EA33D6"/>
    <w:multiLevelType w:val="hybridMultilevel"/>
    <w:tmpl w:val="B4CA3BD2"/>
    <w:lvl w:ilvl="0" w:tplc="5030B84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F07AF1"/>
    <w:multiLevelType w:val="hybridMultilevel"/>
    <w:tmpl w:val="657A950A"/>
    <w:lvl w:ilvl="0" w:tplc="2070C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33317"/>
    <w:multiLevelType w:val="multilevel"/>
    <w:tmpl w:val="336C2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097245329">
    <w:abstractNumId w:val="2"/>
  </w:num>
  <w:num w:numId="2" w16cid:durableId="347432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2062378">
    <w:abstractNumId w:val="20"/>
  </w:num>
  <w:num w:numId="4" w16cid:durableId="1042290981">
    <w:abstractNumId w:val="14"/>
  </w:num>
  <w:num w:numId="5" w16cid:durableId="161746371">
    <w:abstractNumId w:val="7"/>
  </w:num>
  <w:num w:numId="6" w16cid:durableId="10146947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09755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94167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2691448">
    <w:abstractNumId w:val="15"/>
  </w:num>
  <w:num w:numId="10" w16cid:durableId="1216350252">
    <w:abstractNumId w:val="3"/>
  </w:num>
  <w:num w:numId="11" w16cid:durableId="1833330196">
    <w:abstractNumId w:val="4"/>
  </w:num>
  <w:num w:numId="12" w16cid:durableId="2067491421">
    <w:abstractNumId w:val="0"/>
  </w:num>
  <w:num w:numId="13" w16cid:durableId="145168874">
    <w:abstractNumId w:val="9"/>
  </w:num>
  <w:num w:numId="14" w16cid:durableId="1753425862">
    <w:abstractNumId w:val="16"/>
  </w:num>
  <w:num w:numId="15" w16cid:durableId="2017951057">
    <w:abstractNumId w:val="18"/>
  </w:num>
  <w:num w:numId="16" w16cid:durableId="1374429917">
    <w:abstractNumId w:val="17"/>
  </w:num>
  <w:num w:numId="17" w16cid:durableId="182598837">
    <w:abstractNumId w:val="5"/>
  </w:num>
  <w:num w:numId="18" w16cid:durableId="1368405902">
    <w:abstractNumId w:val="1"/>
  </w:num>
  <w:num w:numId="19" w16cid:durableId="790588181">
    <w:abstractNumId w:val="12"/>
  </w:num>
  <w:num w:numId="20" w16cid:durableId="529807080">
    <w:abstractNumId w:val="6"/>
  </w:num>
  <w:num w:numId="21" w16cid:durableId="1183546377">
    <w:abstractNumId w:val="19"/>
  </w:num>
  <w:num w:numId="22" w16cid:durableId="1708722073">
    <w:abstractNumId w:val="11"/>
  </w:num>
  <w:num w:numId="23" w16cid:durableId="67189544">
    <w:abstractNumId w:val="21"/>
  </w:num>
  <w:num w:numId="24" w16cid:durableId="1513103768">
    <w:abstractNumId w:val="13"/>
  </w:num>
  <w:num w:numId="25" w16cid:durableId="4904876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9497975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25A5"/>
    <w:rsid w:val="00030DBC"/>
    <w:rsid w:val="0003333F"/>
    <w:rsid w:val="00041E55"/>
    <w:rsid w:val="000579D1"/>
    <w:rsid w:val="00063C86"/>
    <w:rsid w:val="00071FB5"/>
    <w:rsid w:val="0007500D"/>
    <w:rsid w:val="000B46F9"/>
    <w:rsid w:val="000B7D9C"/>
    <w:rsid w:val="000E6232"/>
    <w:rsid w:val="00126C21"/>
    <w:rsid w:val="00174B56"/>
    <w:rsid w:val="001855BD"/>
    <w:rsid w:val="0019421F"/>
    <w:rsid w:val="00195426"/>
    <w:rsid w:val="001B2FFF"/>
    <w:rsid w:val="001B706B"/>
    <w:rsid w:val="001C0B7C"/>
    <w:rsid w:val="001C46E2"/>
    <w:rsid w:val="001E0E50"/>
    <w:rsid w:val="001E50FC"/>
    <w:rsid w:val="001E743A"/>
    <w:rsid w:val="00212B68"/>
    <w:rsid w:val="0022610B"/>
    <w:rsid w:val="0023068B"/>
    <w:rsid w:val="00233FE9"/>
    <w:rsid w:val="002452DE"/>
    <w:rsid w:val="00267CD8"/>
    <w:rsid w:val="002779C1"/>
    <w:rsid w:val="002813B2"/>
    <w:rsid w:val="002963F7"/>
    <w:rsid w:val="00296F2C"/>
    <w:rsid w:val="002A6A1C"/>
    <w:rsid w:val="002C4E0E"/>
    <w:rsid w:val="002C51CC"/>
    <w:rsid w:val="002D736A"/>
    <w:rsid w:val="002E5A7A"/>
    <w:rsid w:val="002F1438"/>
    <w:rsid w:val="002F1853"/>
    <w:rsid w:val="00300C73"/>
    <w:rsid w:val="00305865"/>
    <w:rsid w:val="0036097C"/>
    <w:rsid w:val="00364B29"/>
    <w:rsid w:val="0037798D"/>
    <w:rsid w:val="00382999"/>
    <w:rsid w:val="003A4981"/>
    <w:rsid w:val="003A7313"/>
    <w:rsid w:val="003C22B8"/>
    <w:rsid w:val="003D2421"/>
    <w:rsid w:val="00414FE5"/>
    <w:rsid w:val="0041621B"/>
    <w:rsid w:val="0043217E"/>
    <w:rsid w:val="00473EBD"/>
    <w:rsid w:val="0047418C"/>
    <w:rsid w:val="00481EAD"/>
    <w:rsid w:val="00485752"/>
    <w:rsid w:val="00496A1A"/>
    <w:rsid w:val="00496B16"/>
    <w:rsid w:val="004B65D7"/>
    <w:rsid w:val="004B704D"/>
    <w:rsid w:val="004C7CF4"/>
    <w:rsid w:val="00500F40"/>
    <w:rsid w:val="005144A9"/>
    <w:rsid w:val="00546433"/>
    <w:rsid w:val="00547A05"/>
    <w:rsid w:val="00563556"/>
    <w:rsid w:val="00583F7B"/>
    <w:rsid w:val="00590051"/>
    <w:rsid w:val="005B4811"/>
    <w:rsid w:val="005D2783"/>
    <w:rsid w:val="005D452B"/>
    <w:rsid w:val="005E1197"/>
    <w:rsid w:val="005E1F1D"/>
    <w:rsid w:val="005E4F7E"/>
    <w:rsid w:val="005E5AB9"/>
    <w:rsid w:val="00652207"/>
    <w:rsid w:val="00653D00"/>
    <w:rsid w:val="0066183D"/>
    <w:rsid w:val="0066251B"/>
    <w:rsid w:val="006840A5"/>
    <w:rsid w:val="006840F0"/>
    <w:rsid w:val="006B0666"/>
    <w:rsid w:val="006C4FDA"/>
    <w:rsid w:val="006E034A"/>
    <w:rsid w:val="006E2B10"/>
    <w:rsid w:val="006E4464"/>
    <w:rsid w:val="00706F5E"/>
    <w:rsid w:val="00724C7B"/>
    <w:rsid w:val="00736178"/>
    <w:rsid w:val="00760A11"/>
    <w:rsid w:val="0076173A"/>
    <w:rsid w:val="007A16D0"/>
    <w:rsid w:val="007B26D7"/>
    <w:rsid w:val="007B4383"/>
    <w:rsid w:val="007B7F94"/>
    <w:rsid w:val="007E23AE"/>
    <w:rsid w:val="007F6A4A"/>
    <w:rsid w:val="008044D8"/>
    <w:rsid w:val="00806624"/>
    <w:rsid w:val="00813D28"/>
    <w:rsid w:val="00817BFF"/>
    <w:rsid w:val="00831445"/>
    <w:rsid w:val="0083327A"/>
    <w:rsid w:val="008462E6"/>
    <w:rsid w:val="008506AF"/>
    <w:rsid w:val="00860114"/>
    <w:rsid w:val="00871926"/>
    <w:rsid w:val="00873451"/>
    <w:rsid w:val="0087618E"/>
    <w:rsid w:val="008A10DE"/>
    <w:rsid w:val="008A15C7"/>
    <w:rsid w:val="008B7D72"/>
    <w:rsid w:val="008D1CAE"/>
    <w:rsid w:val="008D4FA3"/>
    <w:rsid w:val="008F733A"/>
    <w:rsid w:val="00904BF5"/>
    <w:rsid w:val="00930E86"/>
    <w:rsid w:val="00950C55"/>
    <w:rsid w:val="009814A4"/>
    <w:rsid w:val="0098505C"/>
    <w:rsid w:val="009A2FD4"/>
    <w:rsid w:val="009B22B4"/>
    <w:rsid w:val="009B75A5"/>
    <w:rsid w:val="009C227A"/>
    <w:rsid w:val="009C4E59"/>
    <w:rsid w:val="009D0CE3"/>
    <w:rsid w:val="009D6F6D"/>
    <w:rsid w:val="00A1384E"/>
    <w:rsid w:val="00A21919"/>
    <w:rsid w:val="00A31E14"/>
    <w:rsid w:val="00A43C1E"/>
    <w:rsid w:val="00A65AD6"/>
    <w:rsid w:val="00A73066"/>
    <w:rsid w:val="00A80CF5"/>
    <w:rsid w:val="00A86C45"/>
    <w:rsid w:val="00A916E7"/>
    <w:rsid w:val="00A9214D"/>
    <w:rsid w:val="00AA1983"/>
    <w:rsid w:val="00AB0111"/>
    <w:rsid w:val="00AB44A8"/>
    <w:rsid w:val="00AB658A"/>
    <w:rsid w:val="00AC60EC"/>
    <w:rsid w:val="00AC7C5B"/>
    <w:rsid w:val="00AC7E55"/>
    <w:rsid w:val="00AD6F09"/>
    <w:rsid w:val="00AE5844"/>
    <w:rsid w:val="00B01000"/>
    <w:rsid w:val="00B01351"/>
    <w:rsid w:val="00B068B7"/>
    <w:rsid w:val="00B30A33"/>
    <w:rsid w:val="00B34FAB"/>
    <w:rsid w:val="00B356C0"/>
    <w:rsid w:val="00B63904"/>
    <w:rsid w:val="00B86139"/>
    <w:rsid w:val="00B87BEE"/>
    <w:rsid w:val="00B95326"/>
    <w:rsid w:val="00B9759D"/>
    <w:rsid w:val="00BB290B"/>
    <w:rsid w:val="00BC0377"/>
    <w:rsid w:val="00BC0724"/>
    <w:rsid w:val="00BC3D5F"/>
    <w:rsid w:val="00BD28D6"/>
    <w:rsid w:val="00BD4E66"/>
    <w:rsid w:val="00BE13FB"/>
    <w:rsid w:val="00C03D0E"/>
    <w:rsid w:val="00C05A70"/>
    <w:rsid w:val="00C244A1"/>
    <w:rsid w:val="00C41A52"/>
    <w:rsid w:val="00C67304"/>
    <w:rsid w:val="00C92B9C"/>
    <w:rsid w:val="00CA100C"/>
    <w:rsid w:val="00CA18D4"/>
    <w:rsid w:val="00CA288D"/>
    <w:rsid w:val="00CA78E1"/>
    <w:rsid w:val="00CB1DCC"/>
    <w:rsid w:val="00CC7FE2"/>
    <w:rsid w:val="00CF4856"/>
    <w:rsid w:val="00D02F68"/>
    <w:rsid w:val="00D0332C"/>
    <w:rsid w:val="00D109C0"/>
    <w:rsid w:val="00D2371D"/>
    <w:rsid w:val="00D26822"/>
    <w:rsid w:val="00D36604"/>
    <w:rsid w:val="00D3799F"/>
    <w:rsid w:val="00D40497"/>
    <w:rsid w:val="00D4246C"/>
    <w:rsid w:val="00D61766"/>
    <w:rsid w:val="00D61D90"/>
    <w:rsid w:val="00DB1096"/>
    <w:rsid w:val="00DE22C4"/>
    <w:rsid w:val="00DE76FA"/>
    <w:rsid w:val="00E1070B"/>
    <w:rsid w:val="00E252F6"/>
    <w:rsid w:val="00E54D96"/>
    <w:rsid w:val="00E618B1"/>
    <w:rsid w:val="00E76B0D"/>
    <w:rsid w:val="00E83DB4"/>
    <w:rsid w:val="00E866E7"/>
    <w:rsid w:val="00E94EFA"/>
    <w:rsid w:val="00EC22AD"/>
    <w:rsid w:val="00ED5A50"/>
    <w:rsid w:val="00EF0FAC"/>
    <w:rsid w:val="00EF6515"/>
    <w:rsid w:val="00F06F6F"/>
    <w:rsid w:val="00F32CB1"/>
    <w:rsid w:val="00F3369C"/>
    <w:rsid w:val="00F361BD"/>
    <w:rsid w:val="00F44BFD"/>
    <w:rsid w:val="00F507A6"/>
    <w:rsid w:val="00F615C4"/>
    <w:rsid w:val="00F84A06"/>
    <w:rsid w:val="00FA0809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59990"/>
  <w15:docId w15:val="{0D941F36-1E7D-41AE-BC70-D7592E10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F68"/>
    <w:pPr>
      <w:spacing w:before="360" w:after="360" w:line="276" w:lineRule="auto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D02F68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table" w:styleId="Jasnecieniowanie">
    <w:name w:val="Light Shading"/>
    <w:basedOn w:val="Standardowy"/>
    <w:uiPriority w:val="60"/>
    <w:rsid w:val="004C7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oprawka">
    <w:name w:val="Revision"/>
    <w:hidden/>
    <w:uiPriority w:val="99"/>
    <w:semiHidden/>
    <w:rsid w:val="000B4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A40E-AEC4-494A-9A68-B845F3E6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powrotem taniej</vt:lpstr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powrotem taniej</dc:title>
  <dc:subject>Warunki taryfowe oferty specjalnej "Z powrotem taniej"</dc:subject>
  <dc:creator>Ewa Bąk</dc:creator>
  <cp:lastModifiedBy>Ewelina Jurga</cp:lastModifiedBy>
  <cp:revision>2</cp:revision>
  <cp:lastPrinted>2016-06-13T09:20:00Z</cp:lastPrinted>
  <dcterms:created xsi:type="dcterms:W3CDTF">2022-05-05T09:07:00Z</dcterms:created>
  <dcterms:modified xsi:type="dcterms:W3CDTF">2022-05-05T09:07:00Z</dcterms:modified>
</cp:coreProperties>
</file>