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5EE9" w14:textId="77777777" w:rsidR="00AE460F" w:rsidRPr="00367BFA" w:rsidRDefault="006B1351" w:rsidP="006D7AB1">
      <w:pPr>
        <w:pStyle w:val="Tytu"/>
        <w:spacing w:after="360" w:line="360" w:lineRule="exact"/>
        <w:rPr>
          <w:sz w:val="24"/>
          <w:szCs w:val="24"/>
        </w:rPr>
      </w:pPr>
      <w:r w:rsidRPr="00367BFA">
        <w:rPr>
          <w:sz w:val="24"/>
          <w:szCs w:val="24"/>
        </w:rPr>
        <w:t>OFERTA SPECJALNA „SENIOR 60</w:t>
      </w:r>
      <w:r w:rsidR="00AE460F" w:rsidRPr="00367BFA">
        <w:rPr>
          <w:sz w:val="24"/>
          <w:szCs w:val="24"/>
        </w:rPr>
        <w:t>+”</w:t>
      </w:r>
    </w:p>
    <w:p w14:paraId="432808D4" w14:textId="07CFB5B5" w:rsidR="00AE460F" w:rsidRPr="00AE460F" w:rsidRDefault="009516A2" w:rsidP="00776321">
      <w:pPr>
        <w:pStyle w:val="Nagwek1"/>
        <w:ind w:left="850" w:hanging="493"/>
      </w:pPr>
      <w:r w:rsidRPr="009516A2">
        <w:t>§</w:t>
      </w:r>
      <w:r w:rsidR="00ED70CA">
        <w:t xml:space="preserve"> </w:t>
      </w:r>
      <w:r>
        <w:t>1.</w:t>
      </w:r>
      <w:r>
        <w:tab/>
      </w:r>
      <w:r w:rsidR="00AE460F" w:rsidRPr="00AE460F">
        <w:t>Uprawnieni</w:t>
      </w:r>
    </w:p>
    <w:p w14:paraId="71E79457" w14:textId="77777777" w:rsidR="00AE460F" w:rsidRPr="00367BFA" w:rsidRDefault="006B1351" w:rsidP="008F2D0A">
      <w:pPr>
        <w:widowControl w:val="0"/>
        <w:suppressAutoHyphens/>
        <w:spacing w:before="120" w:after="120" w:line="360" w:lineRule="exact"/>
        <w:jc w:val="both"/>
        <w:rPr>
          <w:rFonts w:eastAsia="SimSun" w:cs="Arial"/>
          <w:kern w:val="1"/>
          <w:sz w:val="22"/>
          <w:lang w:eastAsia="hi-IN" w:bidi="hi-IN"/>
        </w:rPr>
      </w:pPr>
      <w:r w:rsidRPr="00367BFA">
        <w:rPr>
          <w:rFonts w:eastAsia="SimSun" w:cs="Arial"/>
          <w:kern w:val="1"/>
          <w:sz w:val="22"/>
          <w:lang w:eastAsia="hi-IN" w:bidi="hi-IN"/>
        </w:rPr>
        <w:t>Osoby, które ukończyły 60</w:t>
      </w:r>
      <w:r w:rsidR="00AE460F" w:rsidRPr="00367BFA">
        <w:rPr>
          <w:rFonts w:eastAsia="SimSun" w:cs="Arial"/>
          <w:kern w:val="1"/>
          <w:sz w:val="22"/>
          <w:lang w:eastAsia="hi-IN" w:bidi="hi-IN"/>
        </w:rPr>
        <w:t xml:space="preserve"> lat, nie posiadające uprawnień do ulgi ustawowej.</w:t>
      </w:r>
    </w:p>
    <w:p w14:paraId="5C32B9F3" w14:textId="467A8C23" w:rsidR="00AE460F" w:rsidRPr="009516A2" w:rsidRDefault="009516A2" w:rsidP="00143B92">
      <w:pPr>
        <w:pStyle w:val="Nagwek1"/>
        <w:ind w:left="850" w:hanging="493"/>
      </w:pPr>
      <w:r w:rsidRPr="009516A2">
        <w:t>§</w:t>
      </w:r>
      <w:r w:rsidR="00ED70CA">
        <w:t xml:space="preserve"> </w:t>
      </w:r>
      <w:r w:rsidRPr="009516A2">
        <w:t>2.</w:t>
      </w:r>
      <w:r w:rsidRPr="009516A2">
        <w:tab/>
      </w:r>
      <w:r w:rsidR="00AE460F" w:rsidRPr="009516A2">
        <w:t>Zakres i obszar ważności</w:t>
      </w:r>
    </w:p>
    <w:p w14:paraId="00B87A44" w14:textId="64F3F565" w:rsidR="00CA27E2" w:rsidRPr="00CA27E2" w:rsidRDefault="00016C66" w:rsidP="00143B92">
      <w:pPr>
        <w:pStyle w:val="Akapitzlist"/>
        <w:widowControl w:val="0"/>
        <w:numPr>
          <w:ilvl w:val="0"/>
          <w:numId w:val="17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A27E2">
        <w:rPr>
          <w:rFonts w:eastAsia="SimSun" w:cs="Mangal"/>
          <w:color w:val="000000"/>
          <w:kern w:val="1"/>
          <w:sz w:val="22"/>
          <w:lang w:eastAsia="hi-IN" w:bidi="hi-IN"/>
        </w:rPr>
        <w:t xml:space="preserve">Osoby wymienione w § 1 </w:t>
      </w:r>
      <w:r w:rsidR="00CA27E2">
        <w:rPr>
          <w:rFonts w:eastAsia="SimSun" w:cs="Mangal"/>
          <w:color w:val="000000"/>
          <w:kern w:val="1"/>
          <w:sz w:val="22"/>
          <w:lang w:eastAsia="hi-IN" w:bidi="hi-IN"/>
        </w:rPr>
        <w:t xml:space="preserve">uprawnione są </w:t>
      </w:r>
      <w:r w:rsidR="00CA27E2" w:rsidRPr="00CA27E2">
        <w:rPr>
          <w:rFonts w:eastAsia="SimSun" w:cs="Mangal"/>
          <w:color w:val="000000"/>
          <w:kern w:val="1"/>
          <w:sz w:val="22"/>
          <w:lang w:eastAsia="hi-IN" w:bidi="hi-IN"/>
        </w:rPr>
        <w:t>do nabywania biletów:</w:t>
      </w:r>
    </w:p>
    <w:p w14:paraId="403731AF" w14:textId="3CAD1172" w:rsidR="00CA27E2" w:rsidRPr="00CA27E2" w:rsidRDefault="00CA27E2" w:rsidP="00143B92">
      <w:pPr>
        <w:pStyle w:val="Akapitzlist"/>
        <w:widowControl w:val="0"/>
        <w:numPr>
          <w:ilvl w:val="0"/>
          <w:numId w:val="16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A27E2">
        <w:rPr>
          <w:rFonts w:eastAsia="SimSun" w:cs="Mangal"/>
          <w:color w:val="000000"/>
          <w:kern w:val="1"/>
          <w:sz w:val="22"/>
          <w:lang w:eastAsia="hi-IN" w:bidi="hi-IN"/>
        </w:rPr>
        <w:t xml:space="preserve">jednorazowych z ulgą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20</w:t>
      </w:r>
      <w:r w:rsidRPr="00CA27E2">
        <w:rPr>
          <w:rFonts w:eastAsia="SimSun" w:cs="Mangal"/>
          <w:color w:val="000000"/>
          <w:kern w:val="1"/>
          <w:sz w:val="22"/>
          <w:lang w:eastAsia="hi-IN" w:bidi="hi-IN"/>
        </w:rPr>
        <w:t>%,</w:t>
      </w:r>
    </w:p>
    <w:p w14:paraId="2079DC25" w14:textId="79F6D3F6" w:rsidR="00CA27E2" w:rsidRPr="00CA27E2" w:rsidRDefault="00CA27E2" w:rsidP="00143B92">
      <w:pPr>
        <w:pStyle w:val="Akapitzlist"/>
        <w:widowControl w:val="0"/>
        <w:numPr>
          <w:ilvl w:val="0"/>
          <w:numId w:val="16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A27E2">
        <w:rPr>
          <w:rFonts w:eastAsia="SimSun" w:cs="Mangal"/>
          <w:color w:val="000000"/>
          <w:kern w:val="1"/>
          <w:sz w:val="22"/>
          <w:lang w:eastAsia="hi-IN" w:bidi="hi-IN"/>
        </w:rPr>
        <w:t xml:space="preserve">jednorazowych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poza godzinami szczytu przewozowego</w:t>
      </w:r>
      <w:r w:rsidRPr="00CA27E2">
        <w:rPr>
          <w:rFonts w:eastAsia="SimSun" w:cs="Mangal"/>
          <w:color w:val="000000"/>
          <w:kern w:val="1"/>
          <w:sz w:val="22"/>
          <w:lang w:eastAsia="hi-IN" w:bidi="hi-IN"/>
        </w:rPr>
        <w:t xml:space="preserve"> z ulgą 30%</w:t>
      </w:r>
      <w:r>
        <w:rPr>
          <w:rStyle w:val="Odwoanieprzypisudolnego"/>
          <w:rFonts w:eastAsia="SimSun" w:cs="Mangal"/>
          <w:color w:val="000000"/>
          <w:kern w:val="1"/>
          <w:sz w:val="22"/>
          <w:lang w:eastAsia="hi-IN" w:bidi="hi-IN"/>
        </w:rPr>
        <w:footnoteReference w:id="1"/>
      </w:r>
      <w:r w:rsidRPr="00CA27E2">
        <w:rPr>
          <w:rFonts w:eastAsia="SimSun" w:cs="Mangal"/>
          <w:color w:val="000000"/>
          <w:kern w:val="1"/>
          <w:sz w:val="22"/>
          <w:lang w:eastAsia="hi-IN" w:bidi="hi-IN"/>
        </w:rPr>
        <w:t>,</w:t>
      </w:r>
    </w:p>
    <w:p w14:paraId="7DFF4703" w14:textId="77777777" w:rsidR="00CA27E2" w:rsidRPr="00CA27E2" w:rsidRDefault="00CA27E2" w:rsidP="00143B92">
      <w:pPr>
        <w:pStyle w:val="Akapitzlist"/>
        <w:widowControl w:val="0"/>
        <w:numPr>
          <w:ilvl w:val="0"/>
          <w:numId w:val="16"/>
        </w:numPr>
        <w:suppressAutoHyphens/>
        <w:spacing w:before="120" w:after="120" w:line="276" w:lineRule="auto"/>
        <w:ind w:left="714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A27E2">
        <w:rPr>
          <w:rFonts w:eastAsia="SimSun" w:cs="Mangal"/>
          <w:color w:val="000000"/>
          <w:kern w:val="1"/>
          <w:sz w:val="22"/>
          <w:lang w:eastAsia="hi-IN" w:bidi="hi-IN"/>
        </w:rPr>
        <w:t>odcinkowych miesięcznych imiennych z ulgą 20%,</w:t>
      </w:r>
    </w:p>
    <w:p w14:paraId="45543A8C" w14:textId="77777777" w:rsidR="00CA27E2" w:rsidRDefault="00CA27E2" w:rsidP="00143B92">
      <w:pPr>
        <w:widowControl w:val="0"/>
        <w:suppressAutoHyphens/>
        <w:spacing w:before="120" w:after="120" w:line="276" w:lineRule="auto"/>
        <w:ind w:left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A27E2">
        <w:rPr>
          <w:rFonts w:eastAsia="SimSun" w:cs="Mangal"/>
          <w:color w:val="000000"/>
          <w:kern w:val="1"/>
          <w:sz w:val="22"/>
          <w:lang w:eastAsia="hi-IN" w:bidi="hi-IN"/>
        </w:rPr>
        <w:t xml:space="preserve">na przejazd w jedną stronę lub „tam i z powrotem”. </w:t>
      </w:r>
    </w:p>
    <w:p w14:paraId="1D22A5DB" w14:textId="51CADBBF" w:rsidR="00FE056E" w:rsidRPr="00016C66" w:rsidRDefault="00FE056E" w:rsidP="00143B92">
      <w:pPr>
        <w:pStyle w:val="Akapitzlist"/>
        <w:numPr>
          <w:ilvl w:val="0"/>
          <w:numId w:val="44"/>
        </w:numPr>
        <w:spacing w:before="120" w:after="120" w:line="276" w:lineRule="auto"/>
        <w:ind w:left="426" w:hanging="426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016C66">
        <w:rPr>
          <w:rFonts w:eastAsia="SimSun" w:cs="Mangal"/>
          <w:color w:val="000000"/>
          <w:kern w:val="1"/>
          <w:sz w:val="22"/>
          <w:lang w:eastAsia="hi-IN" w:bidi="hi-IN"/>
        </w:rPr>
        <w:t>Oferta m</w:t>
      </w:r>
      <w:r w:rsidR="00016C66" w:rsidRPr="00016C66">
        <w:rPr>
          <w:rFonts w:eastAsia="SimSun" w:cs="Mangal"/>
          <w:color w:val="000000"/>
          <w:kern w:val="1"/>
          <w:sz w:val="22"/>
          <w:lang w:eastAsia="hi-IN" w:bidi="hi-IN"/>
        </w:rPr>
        <w:t>a zastosowanie przy przejazdach</w:t>
      </w:r>
      <w:r w:rsidR="00993114" w:rsidRPr="00016C66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016C66">
        <w:rPr>
          <w:rFonts w:eastAsia="SimSun" w:cs="Mangal"/>
          <w:color w:val="000000"/>
          <w:kern w:val="1"/>
          <w:sz w:val="22"/>
          <w:lang w:eastAsia="hi-IN" w:bidi="hi-IN"/>
        </w:rPr>
        <w:t>w pociągach uruchamianych przez Koleje Śląskie przewidzianych w rozkładzie jazdy, z wyłączeniem pociągów o charakterze komercyjnym.</w:t>
      </w:r>
    </w:p>
    <w:p w14:paraId="4391551B" w14:textId="665EFB12" w:rsidR="00AE460F" w:rsidRPr="009516A2" w:rsidRDefault="009516A2" w:rsidP="00143B92">
      <w:pPr>
        <w:pStyle w:val="Nagwek1"/>
        <w:ind w:left="850" w:hanging="493"/>
      </w:pPr>
      <w:r w:rsidRPr="009516A2">
        <w:t>§</w:t>
      </w:r>
      <w:r w:rsidR="00ED70CA">
        <w:t xml:space="preserve"> </w:t>
      </w:r>
      <w:r w:rsidR="00AE460F" w:rsidRPr="009516A2">
        <w:t>3.</w:t>
      </w:r>
      <w:r w:rsidR="00AE460F" w:rsidRPr="009516A2">
        <w:tab/>
        <w:t>Warunki stosowania</w:t>
      </w:r>
    </w:p>
    <w:p w14:paraId="397ABC3C" w14:textId="77777777" w:rsidR="00E506CE" w:rsidRPr="00367BFA" w:rsidRDefault="00AE460F" w:rsidP="00143B92">
      <w:pPr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</w:t>
      </w:r>
      <w:r w:rsidR="00E506CE" w:rsidRPr="00367BFA">
        <w:rPr>
          <w:rFonts w:eastAsia="SimSun" w:cs="Mangal"/>
          <w:color w:val="000000"/>
          <w:kern w:val="1"/>
          <w:sz w:val="22"/>
          <w:lang w:eastAsia="hi-IN" w:bidi="hi-IN"/>
        </w:rPr>
        <w:t>:</w:t>
      </w:r>
    </w:p>
    <w:p w14:paraId="349411F4" w14:textId="338668FC" w:rsidR="00E506CE" w:rsidRPr="00367BFA" w:rsidRDefault="00AE460F" w:rsidP="00143B92">
      <w:pPr>
        <w:pStyle w:val="Akapitzlist"/>
        <w:widowControl w:val="0"/>
        <w:numPr>
          <w:ilvl w:val="0"/>
          <w:numId w:val="15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="006B1351"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>,</w:t>
      </w:r>
      <w:r w:rsidR="006B1351"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</w:t>
      </w:r>
      <w:r w:rsidR="00C93FEB" w:rsidRPr="00776321">
        <w:rPr>
          <w:rFonts w:cs="Arial"/>
          <w:sz w:val="22"/>
        </w:rPr>
        <w:t>internetow</w:t>
      </w:r>
      <w:r w:rsidR="00C93FEB">
        <w:rPr>
          <w:rFonts w:cs="Arial"/>
          <w:sz w:val="22"/>
        </w:rPr>
        <w:t>ych</w:t>
      </w:r>
      <w:r w:rsidR="00C93FEB" w:rsidRPr="00776321">
        <w:rPr>
          <w:rFonts w:cs="Arial"/>
          <w:sz w:val="22"/>
        </w:rPr>
        <w:t xml:space="preserve"> i/lub mobilnego kanał</w:t>
      </w:r>
      <w:r w:rsidR="00C93FEB">
        <w:rPr>
          <w:rFonts w:cs="Arial"/>
          <w:sz w:val="22"/>
        </w:rPr>
        <w:t>ach</w:t>
      </w:r>
      <w:r w:rsidR="00C93FEB" w:rsidRPr="00776321">
        <w:rPr>
          <w:rFonts w:cs="Arial"/>
          <w:sz w:val="22"/>
        </w:rPr>
        <w:t xml:space="preserve"> sprzedaży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, w „punktach na mieście” </w:t>
      </w:r>
      <w:r w:rsidR="00E506CE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-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najwcześniej na </w:t>
      </w:r>
      <w:r w:rsidR="00B30C97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 </w:t>
      </w:r>
      <w:r w:rsidR="00C86CF6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lub pierwszym dniem ważności biletu imiennego miesięcznego</w:t>
      </w:r>
      <w:r w:rsidR="003C5FB6" w:rsidRPr="00367BFA">
        <w:rPr>
          <w:rFonts w:eastAsia="SimSun" w:cs="Mangal"/>
          <w:color w:val="000000"/>
          <w:kern w:val="1"/>
          <w:sz w:val="22"/>
          <w:lang w:eastAsia="hi-IN" w:bidi="hi-IN"/>
        </w:rPr>
        <w:t>,</w:t>
      </w:r>
    </w:p>
    <w:p w14:paraId="2F819469" w14:textId="5510E41C" w:rsidR="00AE460F" w:rsidRPr="00367BFA" w:rsidRDefault="00AE460F" w:rsidP="00143B92">
      <w:pPr>
        <w:pStyle w:val="Akapitzlist"/>
        <w:widowControl w:val="0"/>
        <w:numPr>
          <w:ilvl w:val="0"/>
          <w:numId w:val="15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w pociągu u personelu pokładowego</w:t>
      </w:r>
      <w:r w:rsidR="003C5FB6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oraz </w:t>
      </w:r>
      <w:r w:rsidR="003C5FB6" w:rsidRPr="00367BFA">
        <w:rPr>
          <w:sz w:val="22"/>
        </w:rPr>
        <w:t xml:space="preserve">za pośrednictwem aplikacji mobilnej </w:t>
      </w:r>
      <w:proofErr w:type="spellStart"/>
      <w:r w:rsidR="003C5FB6" w:rsidRPr="00367BFA">
        <w:rPr>
          <w:sz w:val="22"/>
        </w:rPr>
        <w:t>SkyCash</w:t>
      </w:r>
      <w:proofErr w:type="spellEnd"/>
      <w:r w:rsidR="003C5FB6" w:rsidRPr="00367BFA">
        <w:rPr>
          <w:sz w:val="22"/>
        </w:rPr>
        <w:t xml:space="preserve"> na warunkach określonych w Regulaminie usługi Bilet elektroniczny </w:t>
      </w:r>
      <w:r w:rsidR="007C2258" w:rsidRPr="00367BFA">
        <w:rPr>
          <w:sz w:val="22"/>
        </w:rPr>
        <w:br/>
      </w:r>
      <w:r w:rsidR="003C5FB6" w:rsidRPr="00367BFA">
        <w:rPr>
          <w:sz w:val="22"/>
        </w:rPr>
        <w:t xml:space="preserve">w Kolejach Śląskich (Regulamin </w:t>
      </w:r>
      <w:proofErr w:type="spellStart"/>
      <w:r w:rsidR="003C5FB6" w:rsidRPr="00367BFA">
        <w:rPr>
          <w:sz w:val="22"/>
        </w:rPr>
        <w:t>SkyCash</w:t>
      </w:r>
      <w:proofErr w:type="spellEnd"/>
      <w:r w:rsidR="003C5FB6" w:rsidRPr="00367BFA">
        <w:rPr>
          <w:sz w:val="22"/>
        </w:rPr>
        <w:t>-KŚ)</w:t>
      </w:r>
      <w:r w:rsidR="003C5FB6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E506CE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-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wyłącznie w dniu wyjazdu </w:t>
      </w:r>
      <w:r w:rsidR="00C86CF6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E16D9A">
        <w:rPr>
          <w:rFonts w:eastAsia="SimSun" w:cs="Mangal"/>
          <w:color w:val="000000"/>
          <w:kern w:val="1"/>
          <w:sz w:val="22"/>
          <w:lang w:eastAsia="hi-IN" w:bidi="hi-IN"/>
        </w:rPr>
        <w:t>l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ub w pierwszym dniu ważności biletu imienne</w:t>
      </w:r>
      <w:r w:rsidR="009D7D7D">
        <w:rPr>
          <w:rFonts w:eastAsia="SimSun" w:cs="Mangal"/>
          <w:color w:val="000000"/>
          <w:kern w:val="1"/>
          <w:sz w:val="22"/>
          <w:lang w:eastAsia="hi-IN" w:bidi="hi-IN"/>
        </w:rPr>
        <w:t>go</w:t>
      </w:r>
      <w:r w:rsidR="00FF578E">
        <w:rPr>
          <w:rFonts w:eastAsia="SimSun" w:cs="Mangal"/>
          <w:color w:val="000000"/>
          <w:kern w:val="1"/>
          <w:sz w:val="22"/>
          <w:lang w:eastAsia="hi-IN" w:bidi="hi-IN"/>
        </w:rPr>
        <w:t xml:space="preserve"> miesięcznego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67D6F0ED" w14:textId="77777777" w:rsidR="00403E6E" w:rsidRPr="00403E6E" w:rsidRDefault="00403E6E" w:rsidP="00143B92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sz w:val="22"/>
        </w:rPr>
      </w:pPr>
      <w:r w:rsidRPr="00403E6E">
        <w:rPr>
          <w:sz w:val="22"/>
        </w:rPr>
        <w:t>Terminy ważności biletów na przejazd:</w:t>
      </w:r>
    </w:p>
    <w:p w14:paraId="61DBDBBA" w14:textId="77777777" w:rsidR="0002252E" w:rsidRDefault="0002252E" w:rsidP="00143B92">
      <w:pPr>
        <w:numPr>
          <w:ilvl w:val="0"/>
          <w:numId w:val="46"/>
        </w:numPr>
        <w:spacing w:before="120" w:after="120" w:line="276" w:lineRule="auto"/>
        <w:ind w:left="850" w:hanging="425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jednorazowych w jedną stronę:</w:t>
      </w:r>
    </w:p>
    <w:p w14:paraId="4A895200" w14:textId="77777777" w:rsidR="0002252E" w:rsidRDefault="0002252E" w:rsidP="00143B92">
      <w:pPr>
        <w:numPr>
          <w:ilvl w:val="0"/>
          <w:numId w:val="47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do 50 km - wynosi 3 godziny licząc od daty i godziny wydania lub wskazanych przez podróżnego,</w:t>
      </w:r>
    </w:p>
    <w:p w14:paraId="111BA544" w14:textId="77777777" w:rsidR="0002252E" w:rsidRDefault="0002252E" w:rsidP="00143B92">
      <w:pPr>
        <w:numPr>
          <w:ilvl w:val="0"/>
          <w:numId w:val="47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na odległość od 51 km do 100 km – wynosi 6 godzin licząc od daty </w:t>
      </w:r>
      <w:r>
        <w:rPr>
          <w:rFonts w:eastAsia="Times New Roman" w:cs="Arial"/>
          <w:sz w:val="22"/>
        </w:rPr>
        <w:br/>
        <w:t>i godziny wydania lub wskazanych przez podróżnego,</w:t>
      </w:r>
    </w:p>
    <w:p w14:paraId="6C9FDE51" w14:textId="77777777" w:rsidR="0002252E" w:rsidRDefault="0002252E" w:rsidP="00143B92">
      <w:pPr>
        <w:numPr>
          <w:ilvl w:val="0"/>
          <w:numId w:val="47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101 km albo więcej – wynosi 1 dzień,</w:t>
      </w:r>
    </w:p>
    <w:p w14:paraId="4C20C79B" w14:textId="77777777" w:rsidR="0002252E" w:rsidRDefault="0002252E" w:rsidP="00143B92">
      <w:pPr>
        <w:numPr>
          <w:ilvl w:val="0"/>
          <w:numId w:val="46"/>
        </w:numPr>
        <w:spacing w:before="120" w:after="120" w:line="276" w:lineRule="auto"/>
        <w:ind w:left="850" w:hanging="425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jednorazowych „tam i z powrotem”:</w:t>
      </w:r>
    </w:p>
    <w:p w14:paraId="20965AA7" w14:textId="77777777" w:rsidR="0002252E" w:rsidRDefault="0002252E" w:rsidP="00143B92">
      <w:pPr>
        <w:pStyle w:val="Akapitzlist"/>
        <w:numPr>
          <w:ilvl w:val="0"/>
          <w:numId w:val="48"/>
        </w:numPr>
        <w:spacing w:before="120" w:after="120" w:line="276" w:lineRule="auto"/>
        <w:ind w:left="1208" w:hanging="357"/>
        <w:contextualSpacing w:val="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do 100 km – wynosi 1 dzień,</w:t>
      </w:r>
    </w:p>
    <w:p w14:paraId="43208E3C" w14:textId="03F69751" w:rsidR="0002252E" w:rsidRDefault="001E7985" w:rsidP="00143B92">
      <w:pPr>
        <w:pStyle w:val="Akapitzlist"/>
        <w:numPr>
          <w:ilvl w:val="0"/>
          <w:numId w:val="48"/>
        </w:numPr>
        <w:spacing w:before="120" w:after="120" w:line="276" w:lineRule="auto"/>
        <w:contextualSpacing w:val="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101 km albo więcej</w:t>
      </w:r>
      <w:r w:rsidR="0002252E">
        <w:rPr>
          <w:rFonts w:eastAsia="Times New Roman" w:cs="Arial"/>
          <w:sz w:val="22"/>
        </w:rPr>
        <w:t xml:space="preserve"> – wynosi 2 dni.</w:t>
      </w:r>
    </w:p>
    <w:p w14:paraId="71113AFF" w14:textId="5D7FB0FD" w:rsidR="00206626" w:rsidRPr="00206626" w:rsidRDefault="00206626" w:rsidP="00143B92">
      <w:pPr>
        <w:spacing w:before="120" w:after="120" w:line="276" w:lineRule="auto"/>
        <w:ind w:left="425"/>
        <w:jc w:val="both"/>
        <w:rPr>
          <w:rFonts w:eastAsia="Times New Roman" w:cs="Arial"/>
          <w:sz w:val="22"/>
        </w:rPr>
      </w:pPr>
      <w:r w:rsidRPr="00206626">
        <w:rPr>
          <w:rFonts w:eastAsia="Times New Roman" w:cs="Arial"/>
          <w:sz w:val="22"/>
        </w:rPr>
        <w:lastRenderedPageBreak/>
        <w:t>Termin ważności biletu rozpoczyna się o daty i godziny wskazanej na nim za pomocą nadruku lub potwierdzonego zapisu. Dzień liczy się od godz. 00:01 do godz. 24:00.</w:t>
      </w:r>
    </w:p>
    <w:p w14:paraId="320DCAA0" w14:textId="040BEB7B" w:rsidR="00D12FA3" w:rsidRPr="007D7BFB" w:rsidRDefault="00D12FA3" w:rsidP="00143B92">
      <w:pPr>
        <w:numPr>
          <w:ilvl w:val="2"/>
          <w:numId w:val="18"/>
        </w:numPr>
        <w:tabs>
          <w:tab w:val="clear" w:pos="1080"/>
        </w:tabs>
        <w:spacing w:before="120" w:after="120" w:line="276" w:lineRule="auto"/>
        <w:ind w:left="851"/>
        <w:jc w:val="both"/>
        <w:rPr>
          <w:sz w:val="22"/>
        </w:rPr>
      </w:pPr>
      <w:r>
        <w:rPr>
          <w:sz w:val="22"/>
        </w:rPr>
        <w:t xml:space="preserve">z ulgą 30% </w:t>
      </w:r>
      <w:r w:rsidR="00C86CF6">
        <w:rPr>
          <w:sz w:val="22"/>
        </w:rPr>
        <w:t xml:space="preserve">- </w:t>
      </w:r>
      <w:r w:rsidRPr="00D12FA3">
        <w:rPr>
          <w:sz w:val="22"/>
        </w:rPr>
        <w:t xml:space="preserve">przejazd należy zrealizować </w:t>
      </w:r>
      <w:r>
        <w:rPr>
          <w:sz w:val="22"/>
        </w:rPr>
        <w:t>wyłącznie poza godzinami szczytu przewozowego</w:t>
      </w:r>
      <w:r w:rsidRPr="00D12FA3">
        <w:rPr>
          <w:sz w:val="22"/>
        </w:rPr>
        <w:t xml:space="preserve"> </w:t>
      </w:r>
      <w:r>
        <w:rPr>
          <w:sz w:val="22"/>
        </w:rPr>
        <w:t>określonymi na bilecie</w:t>
      </w:r>
      <w:r w:rsidRPr="00D12FA3">
        <w:rPr>
          <w:sz w:val="22"/>
        </w:rPr>
        <w:t>.</w:t>
      </w:r>
      <w:r>
        <w:rPr>
          <w:sz w:val="22"/>
          <w:vertAlign w:val="superscript"/>
        </w:rPr>
        <w:t>1</w:t>
      </w:r>
    </w:p>
    <w:p w14:paraId="25CDEAFC" w14:textId="5EF958B0" w:rsidR="009525C6" w:rsidRDefault="009525C6" w:rsidP="00143B92">
      <w:pPr>
        <w:pStyle w:val="Akapitzlist"/>
        <w:numPr>
          <w:ilvl w:val="2"/>
          <w:numId w:val="18"/>
        </w:numPr>
        <w:tabs>
          <w:tab w:val="clear" w:pos="1080"/>
        </w:tabs>
        <w:spacing w:before="120" w:after="120" w:line="276" w:lineRule="auto"/>
        <w:ind w:left="850" w:hanging="357"/>
        <w:contextualSpacing w:val="0"/>
        <w:jc w:val="both"/>
        <w:rPr>
          <w:rFonts w:eastAsia="Times New Roman" w:cs="Arial"/>
          <w:sz w:val="22"/>
        </w:rPr>
      </w:pPr>
      <w:r w:rsidRPr="00D12FA3">
        <w:rPr>
          <w:rFonts w:eastAsia="Times New Roman" w:cs="Arial"/>
          <w:sz w:val="22"/>
        </w:rPr>
        <w:t>ok</w:t>
      </w:r>
      <w:r w:rsidR="00403E6E" w:rsidRPr="00D12FA3">
        <w:rPr>
          <w:rFonts w:eastAsia="Times New Roman" w:cs="Arial"/>
          <w:sz w:val="22"/>
        </w:rPr>
        <w:t xml:space="preserve">resowych odcinkowych imiennych </w:t>
      </w:r>
      <w:r w:rsidRPr="00D12FA3">
        <w:rPr>
          <w:rFonts w:eastAsia="Times New Roman" w:cs="Arial"/>
          <w:sz w:val="22"/>
        </w:rPr>
        <w:t xml:space="preserve">miesięcznych – jeden miesiąc (np. od 27 lutego do 26 marca </w:t>
      </w:r>
      <w:r w:rsidR="00016C66" w:rsidRPr="00D12FA3">
        <w:rPr>
          <w:rFonts w:eastAsia="Times New Roman" w:cs="Arial"/>
          <w:sz w:val="22"/>
        </w:rPr>
        <w:t>lub od 1 grudnia do 31 grudnia).</w:t>
      </w:r>
      <w:r w:rsidRPr="00D12FA3">
        <w:rPr>
          <w:rFonts w:eastAsia="Times New Roman" w:cs="Arial"/>
          <w:sz w:val="22"/>
        </w:rPr>
        <w:t xml:space="preserve"> </w:t>
      </w:r>
    </w:p>
    <w:p w14:paraId="6DFC483A" w14:textId="6C92127E" w:rsidR="009D7D7D" w:rsidRPr="00016C66" w:rsidRDefault="009D7D7D" w:rsidP="00143B92">
      <w:pPr>
        <w:pStyle w:val="Akapitzlist"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016C66">
        <w:rPr>
          <w:rFonts w:eastAsia="SimSun" w:cs="Mangal"/>
          <w:color w:val="000000"/>
          <w:kern w:val="1"/>
          <w:sz w:val="22"/>
          <w:lang w:eastAsia="hi-IN" w:bidi="hi-IN"/>
        </w:rPr>
        <w:t xml:space="preserve">Ulgę </w:t>
      </w:r>
      <w:r w:rsidR="00B30C97">
        <w:rPr>
          <w:rFonts w:eastAsia="SimSun" w:cs="Mangal"/>
          <w:color w:val="000000"/>
          <w:kern w:val="1"/>
          <w:sz w:val="22"/>
          <w:lang w:eastAsia="hi-IN" w:bidi="hi-IN"/>
        </w:rPr>
        <w:t>2</w:t>
      </w:r>
      <w:r w:rsidRPr="00016C66">
        <w:rPr>
          <w:rFonts w:eastAsia="SimSun" w:cs="Mangal"/>
          <w:color w:val="000000"/>
          <w:kern w:val="1"/>
          <w:sz w:val="22"/>
          <w:lang w:eastAsia="hi-IN" w:bidi="hi-IN"/>
        </w:rPr>
        <w:t xml:space="preserve">0% </w:t>
      </w:r>
      <w:r w:rsidR="00D12FA3">
        <w:rPr>
          <w:rFonts w:eastAsia="SimSun" w:cs="Mangal"/>
          <w:color w:val="000000"/>
          <w:kern w:val="1"/>
          <w:sz w:val="22"/>
          <w:lang w:eastAsia="hi-IN" w:bidi="hi-IN"/>
        </w:rPr>
        <w:t xml:space="preserve">lub 30% </w:t>
      </w:r>
      <w:r w:rsidRPr="00016C66">
        <w:rPr>
          <w:rFonts w:eastAsia="SimSun" w:cs="Mangal"/>
          <w:color w:val="000000"/>
          <w:kern w:val="1"/>
          <w:sz w:val="22"/>
          <w:lang w:eastAsia="hi-IN" w:bidi="hi-IN"/>
        </w:rPr>
        <w:t xml:space="preserve">stosuje się na podstawie dokumentu ze zdjęciem umożliwiającego stwierdzenie tożsamości, potwierdzającego wiek osób wymienionych w </w:t>
      </w:r>
      <w:r w:rsidR="009516A2" w:rsidRPr="00016C66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016C66">
        <w:rPr>
          <w:rFonts w:eastAsia="SimSun" w:cs="Mangal"/>
          <w:color w:val="000000"/>
          <w:kern w:val="1"/>
          <w:sz w:val="22"/>
          <w:lang w:eastAsia="hi-IN" w:bidi="hi-IN"/>
        </w:rPr>
        <w:t>1.</w:t>
      </w:r>
    </w:p>
    <w:p w14:paraId="4DE3AE05" w14:textId="6BF02A04" w:rsidR="004D36C0" w:rsidRPr="009B537F" w:rsidRDefault="004D36C0" w:rsidP="00143B92">
      <w:pPr>
        <w:spacing w:before="120" w:after="120" w:line="276" w:lineRule="auto"/>
        <w:ind w:left="426" w:hanging="426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4</w:t>
      </w:r>
      <w:r w:rsidRPr="009B537F">
        <w:rPr>
          <w:rFonts w:eastAsia="Times New Roman" w:cs="Arial"/>
          <w:sz w:val="22"/>
        </w:rPr>
        <w:t>.</w:t>
      </w:r>
      <w:r w:rsidRPr="009B537F">
        <w:rPr>
          <w:rFonts w:eastAsia="Times New Roman" w:cs="Arial"/>
          <w:sz w:val="22"/>
        </w:rPr>
        <w:tab/>
        <w:t>Osob</w:t>
      </w:r>
      <w:r>
        <w:rPr>
          <w:rFonts w:eastAsia="Times New Roman" w:cs="Arial"/>
          <w:sz w:val="22"/>
        </w:rPr>
        <w:t>a</w:t>
      </w:r>
      <w:r w:rsidRPr="009B537F">
        <w:rPr>
          <w:rFonts w:eastAsia="Times New Roman" w:cs="Arial"/>
          <w:sz w:val="22"/>
        </w:rPr>
        <w:t xml:space="preserve"> odbywając</w:t>
      </w:r>
      <w:r>
        <w:rPr>
          <w:rFonts w:eastAsia="Times New Roman" w:cs="Arial"/>
          <w:sz w:val="22"/>
        </w:rPr>
        <w:t>a</w:t>
      </w:r>
      <w:r w:rsidRPr="009B537F">
        <w:rPr>
          <w:rFonts w:eastAsia="Times New Roman" w:cs="Arial"/>
          <w:sz w:val="22"/>
        </w:rPr>
        <w:t xml:space="preserve"> przejazd na podstawie biletu z </w:t>
      </w:r>
      <w:r>
        <w:rPr>
          <w:rFonts w:eastAsia="Times New Roman" w:cs="Arial"/>
          <w:sz w:val="22"/>
        </w:rPr>
        <w:t>ulgą 30% poza godzinami szczytu przewozowego</w:t>
      </w:r>
      <w:r w:rsidRPr="009B537F">
        <w:rPr>
          <w:rFonts w:eastAsia="Times New Roman" w:cs="Arial"/>
          <w:sz w:val="22"/>
        </w:rPr>
        <w:t xml:space="preserve">: </w:t>
      </w:r>
    </w:p>
    <w:p w14:paraId="3297C76A" w14:textId="7582FFB6" w:rsidR="004D36C0" w:rsidRPr="00C86CF6" w:rsidRDefault="004D36C0" w:rsidP="00143B92">
      <w:pPr>
        <w:spacing w:before="120" w:after="120" w:line="276" w:lineRule="auto"/>
        <w:ind w:left="709" w:hanging="349"/>
        <w:jc w:val="both"/>
        <w:rPr>
          <w:rFonts w:eastAsia="Times New Roman" w:cs="Arial"/>
          <w:sz w:val="22"/>
        </w:rPr>
      </w:pPr>
      <w:r w:rsidRPr="00C86CF6">
        <w:rPr>
          <w:rFonts w:eastAsia="Times New Roman" w:cs="Arial"/>
          <w:sz w:val="22"/>
        </w:rPr>
        <w:t>1)</w:t>
      </w:r>
      <w:r w:rsidRPr="00C86CF6">
        <w:rPr>
          <w:rFonts w:eastAsia="Times New Roman" w:cs="Arial"/>
          <w:sz w:val="22"/>
        </w:rPr>
        <w:tab/>
        <w:t>zobowiązan</w:t>
      </w:r>
      <w:r>
        <w:rPr>
          <w:rFonts w:eastAsia="Times New Roman" w:cs="Arial"/>
          <w:sz w:val="22"/>
        </w:rPr>
        <w:t>a</w:t>
      </w:r>
      <w:r w:rsidRPr="00C86CF6">
        <w:rPr>
          <w:rFonts w:eastAsia="Times New Roman" w:cs="Arial"/>
          <w:sz w:val="22"/>
        </w:rPr>
        <w:t xml:space="preserve"> </w:t>
      </w:r>
      <w:r>
        <w:rPr>
          <w:rFonts w:eastAsia="Times New Roman" w:cs="Arial"/>
          <w:sz w:val="22"/>
        </w:rPr>
        <w:t>jest</w:t>
      </w:r>
      <w:r w:rsidRPr="00C86CF6">
        <w:rPr>
          <w:rFonts w:eastAsia="Times New Roman" w:cs="Arial"/>
          <w:sz w:val="22"/>
        </w:rPr>
        <w:t xml:space="preserve"> ukończyć przejazd w godzinach ważności </w:t>
      </w:r>
      <w:r>
        <w:rPr>
          <w:rFonts w:eastAsia="Times New Roman" w:cs="Arial"/>
          <w:sz w:val="22"/>
        </w:rPr>
        <w:t>określonych na bilecie</w:t>
      </w:r>
      <w:r w:rsidRPr="00C86CF6">
        <w:rPr>
          <w:rFonts w:eastAsia="Times New Roman" w:cs="Arial"/>
          <w:sz w:val="22"/>
        </w:rPr>
        <w:t>, chyba, że przejazd nie został ukończony w tym terminie z winy przewoźnika. W takim przypadku podróż może zostać ukończona po upływie terminu ważności biletu, także w godzinach nieobowiązywania biletu z tej oferty,</w:t>
      </w:r>
    </w:p>
    <w:p w14:paraId="03C9FFEF" w14:textId="3D98E2F3" w:rsidR="004D36C0" w:rsidRPr="00C86CF6" w:rsidRDefault="004D36C0" w:rsidP="00143B92">
      <w:pPr>
        <w:spacing w:before="120" w:after="120" w:line="276" w:lineRule="auto"/>
        <w:ind w:left="709" w:hanging="352"/>
        <w:jc w:val="both"/>
        <w:rPr>
          <w:rFonts w:eastAsia="Times New Roman" w:cs="Arial"/>
          <w:sz w:val="22"/>
        </w:rPr>
      </w:pPr>
      <w:r w:rsidRPr="00C86CF6">
        <w:rPr>
          <w:rFonts w:eastAsia="Times New Roman" w:cs="Arial"/>
          <w:sz w:val="22"/>
        </w:rPr>
        <w:t>2)</w:t>
      </w:r>
      <w:r w:rsidRPr="00C86CF6">
        <w:rPr>
          <w:rFonts w:eastAsia="Times New Roman" w:cs="Arial"/>
          <w:sz w:val="22"/>
        </w:rPr>
        <w:tab/>
        <w:t>jeżeli przejazd nie został ukończony w godzinach ważności biletu z przyczyn leżących po stronie podróżnego, powinn</w:t>
      </w:r>
      <w:r>
        <w:rPr>
          <w:rFonts w:eastAsia="Times New Roman" w:cs="Arial"/>
          <w:sz w:val="22"/>
        </w:rPr>
        <w:t>a</w:t>
      </w:r>
      <w:r w:rsidRPr="00C86CF6">
        <w:rPr>
          <w:rFonts w:eastAsia="Times New Roman" w:cs="Arial"/>
          <w:sz w:val="22"/>
        </w:rPr>
        <w:t xml:space="preserve"> nabyć nowy bilet na przejazd od stacji wyjazdu według taryfy normalnej lub według indywidualnych uprawnień do ulgi. Na posiadanym bilecie personel pokładowy zamieszcza adnotację w brzmieniu: „Bilet całkowicie niewykorzystany od stacji … do stacji …”, </w:t>
      </w:r>
    </w:p>
    <w:p w14:paraId="12D301AD" w14:textId="6F0327AE" w:rsidR="004D36C0" w:rsidRPr="004D36C0" w:rsidRDefault="004D36C0" w:rsidP="00143B92">
      <w:pPr>
        <w:spacing w:before="120" w:after="120" w:line="276" w:lineRule="auto"/>
        <w:ind w:left="709" w:hanging="284"/>
        <w:jc w:val="both"/>
        <w:rPr>
          <w:rFonts w:eastAsia="Times New Roman" w:cs="Arial"/>
          <w:sz w:val="22"/>
        </w:rPr>
      </w:pPr>
      <w:r w:rsidRPr="00C86CF6">
        <w:rPr>
          <w:rFonts w:eastAsia="Times New Roman" w:cs="Arial"/>
          <w:sz w:val="22"/>
        </w:rPr>
        <w:t>3)</w:t>
      </w:r>
      <w:r w:rsidRPr="00C86CF6">
        <w:rPr>
          <w:rFonts w:eastAsia="Times New Roman" w:cs="Arial"/>
          <w:sz w:val="22"/>
        </w:rPr>
        <w:tab/>
        <w:t>któr</w:t>
      </w:r>
      <w:r>
        <w:rPr>
          <w:rFonts w:eastAsia="Times New Roman" w:cs="Arial"/>
          <w:sz w:val="22"/>
        </w:rPr>
        <w:t>a</w:t>
      </w:r>
      <w:r w:rsidRPr="00C86CF6">
        <w:rPr>
          <w:rFonts w:eastAsia="Times New Roman" w:cs="Arial"/>
          <w:sz w:val="22"/>
        </w:rPr>
        <w:t xml:space="preserve"> przekroczył</w:t>
      </w:r>
      <w:r>
        <w:rPr>
          <w:rFonts w:eastAsia="Times New Roman" w:cs="Arial"/>
          <w:sz w:val="22"/>
        </w:rPr>
        <w:t>a</w:t>
      </w:r>
      <w:r w:rsidRPr="00C86CF6">
        <w:rPr>
          <w:rFonts w:eastAsia="Times New Roman" w:cs="Arial"/>
          <w:sz w:val="22"/>
        </w:rPr>
        <w:t xml:space="preserve"> zakres uprawnień określonych na bilecie w ten sposób, </w:t>
      </w:r>
      <w:r w:rsidRPr="00C86CF6">
        <w:rPr>
          <w:rFonts w:eastAsia="Times New Roman" w:cs="Arial"/>
          <w:sz w:val="22"/>
        </w:rPr>
        <w:br/>
        <w:t>że nie zakończył</w:t>
      </w:r>
      <w:r>
        <w:rPr>
          <w:rFonts w:eastAsia="Times New Roman" w:cs="Arial"/>
          <w:sz w:val="22"/>
        </w:rPr>
        <w:t>a</w:t>
      </w:r>
      <w:r w:rsidRPr="00C86CF6">
        <w:rPr>
          <w:rFonts w:eastAsia="Times New Roman" w:cs="Arial"/>
          <w:sz w:val="22"/>
        </w:rPr>
        <w:t xml:space="preserve"> podróży w godzinach ważności biletu i nie zgłosił</w:t>
      </w:r>
      <w:r>
        <w:rPr>
          <w:rFonts w:eastAsia="Times New Roman" w:cs="Arial"/>
          <w:sz w:val="22"/>
        </w:rPr>
        <w:t>a</w:t>
      </w:r>
      <w:r w:rsidRPr="00C86CF6">
        <w:rPr>
          <w:rFonts w:eastAsia="Times New Roman" w:cs="Arial"/>
          <w:sz w:val="22"/>
        </w:rPr>
        <w:t xml:space="preserve"> tego faktu pracownikowi personelu pokładowego uważa się za podróżn</w:t>
      </w:r>
      <w:r>
        <w:rPr>
          <w:rFonts w:eastAsia="Times New Roman" w:cs="Arial"/>
          <w:sz w:val="22"/>
        </w:rPr>
        <w:t>ego</w:t>
      </w:r>
      <w:r w:rsidRPr="00C86CF6">
        <w:rPr>
          <w:rFonts w:eastAsia="Times New Roman" w:cs="Arial"/>
          <w:sz w:val="22"/>
        </w:rPr>
        <w:t xml:space="preserve"> bez ważnego biletu, stosując odpowiednie postanowienia Regulaminu przewozu osób, zwierząt i rzeczy (RPO-KŚ).</w:t>
      </w:r>
    </w:p>
    <w:p w14:paraId="37E64F34" w14:textId="5ACE5B38" w:rsidR="009D7D7D" w:rsidRDefault="004727E0" w:rsidP="00143B9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cs="Arial"/>
          <w:sz w:val="22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</w:t>
      </w:r>
      <w:bookmarkStart w:id="0" w:name="_Hlk55412922"/>
      <w:r w:rsidR="009525C6">
        <w:rPr>
          <w:rFonts w:eastAsia="SimSun" w:cs="Mangal"/>
          <w:color w:val="000000"/>
          <w:kern w:val="1"/>
          <w:sz w:val="22"/>
          <w:lang w:eastAsia="hi-IN" w:bidi="hi-IN"/>
        </w:rPr>
        <w:t>okresowego odcinkowego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imiennego </w:t>
      </w:r>
      <w:bookmarkEnd w:id="0"/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p</w:t>
      </w:r>
      <w:r w:rsidRPr="00367BFA">
        <w:rPr>
          <w:rFonts w:cs="Arial"/>
          <w:sz w:val="22"/>
        </w:rPr>
        <w:t>rzed rozpoczęciem pierwszego przejazdu zobowiązana jest wpisać czytelnie w sposób trwały (w miejscu przeznaczonym na bilecie), swoje imię i nazwisko oraz numer dokumentu ze zdjęciem stwierdzającego jej tożsamość. Do przejazdów na podstawie biletu imiennego uprawniona jest tylko ta osoba, której dane zostały na nim zamieszczone. Bilet bez wpisania danych, o których mowa wyżej jest nieważny.</w:t>
      </w:r>
    </w:p>
    <w:p w14:paraId="5F12B858" w14:textId="064EB7A8" w:rsidR="002C336C" w:rsidRPr="00367BFA" w:rsidRDefault="002C336C" w:rsidP="00143B9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rFonts w:cs="Arial"/>
          <w:sz w:val="22"/>
        </w:rPr>
      </w:pPr>
      <w:r w:rsidRPr="00367BFA">
        <w:rPr>
          <w:rFonts w:cs="Arial"/>
          <w:sz w:val="22"/>
        </w:rPr>
        <w:t xml:space="preserve">W razie stwierdzenia podczas kontroli, że z biletu </w:t>
      </w:r>
      <w:r w:rsidR="009525C6">
        <w:rPr>
          <w:rFonts w:eastAsia="SimSun" w:cs="Mangal"/>
          <w:color w:val="000000"/>
          <w:kern w:val="1"/>
          <w:sz w:val="22"/>
          <w:lang w:eastAsia="hi-IN" w:bidi="hi-IN"/>
        </w:rPr>
        <w:t>okresowego odcinkowego imiennego</w:t>
      </w:r>
      <w:r w:rsidRPr="00367BFA">
        <w:rPr>
          <w:rFonts w:cs="Arial"/>
          <w:sz w:val="22"/>
        </w:rPr>
        <w:t xml:space="preserve"> korzysta osoba inna niż na nim wskazana, KŚ uznaje bilet za nieważny, a osobę </w:t>
      </w:r>
      <w:r w:rsidR="009525C6">
        <w:rPr>
          <w:rFonts w:cs="Arial"/>
          <w:sz w:val="22"/>
        </w:rPr>
        <w:br/>
      </w:r>
      <w:r w:rsidRPr="00367BFA">
        <w:rPr>
          <w:rFonts w:cs="Arial"/>
          <w:sz w:val="22"/>
        </w:rPr>
        <w:t>tę traktuje jak podróżnego bez ważnego biletu.</w:t>
      </w:r>
    </w:p>
    <w:p w14:paraId="52624C38" w14:textId="579AC9D1" w:rsidR="002C336C" w:rsidRPr="00367BFA" w:rsidRDefault="002C336C" w:rsidP="00143B9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rFonts w:cs="Arial"/>
          <w:sz w:val="22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 wystawia się z nadrukiem „S</w:t>
      </w:r>
      <w:r w:rsidR="009525C6">
        <w:rPr>
          <w:rFonts w:eastAsia="SimSun" w:cs="Mangal"/>
          <w:color w:val="000000"/>
          <w:kern w:val="1"/>
          <w:sz w:val="22"/>
          <w:lang w:eastAsia="hi-IN" w:bidi="hi-IN"/>
        </w:rPr>
        <w:t>enior</w:t>
      </w:r>
      <w:r w:rsidR="004D36C0">
        <w:rPr>
          <w:rFonts w:eastAsia="SimSun" w:cs="Mangal"/>
          <w:color w:val="000000"/>
          <w:kern w:val="1"/>
          <w:sz w:val="22"/>
          <w:lang w:eastAsia="hi-IN" w:bidi="hi-IN"/>
        </w:rPr>
        <w:t xml:space="preserve"> 60+” lub „Senior 60+ poza szczytem”.</w:t>
      </w:r>
    </w:p>
    <w:p w14:paraId="7ABEBC31" w14:textId="06CF62DC" w:rsidR="00AE460F" w:rsidRPr="009516A2" w:rsidRDefault="009516A2" w:rsidP="00143B92">
      <w:pPr>
        <w:pStyle w:val="Nagwek1"/>
        <w:ind w:left="850" w:hanging="493"/>
      </w:pPr>
      <w:r w:rsidRPr="009516A2">
        <w:t>§</w:t>
      </w:r>
      <w:r w:rsidR="00ED70CA">
        <w:t xml:space="preserve"> </w:t>
      </w:r>
      <w:r w:rsidRPr="009516A2">
        <w:t>4.</w:t>
      </w:r>
      <w:r w:rsidRPr="009516A2">
        <w:tab/>
      </w:r>
      <w:r w:rsidR="00AE460F" w:rsidRPr="009516A2">
        <w:t>Opłaty</w:t>
      </w:r>
    </w:p>
    <w:p w14:paraId="1107FC2A" w14:textId="29D91012" w:rsidR="00DD22E1" w:rsidRDefault="00DD22E1" w:rsidP="00DD22E1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 xml:space="preserve">Opłatę za przewóz osób ustala się według taryfy podstawowej zamieszczonej </w:t>
      </w:r>
      <w:r w:rsidRPr="00DD22E1">
        <w:rPr>
          <w:rFonts w:eastAsia="SimSun" w:cs="Arial"/>
          <w:kern w:val="1"/>
          <w:sz w:val="22"/>
          <w:lang w:eastAsia="hi-IN" w:bidi="hi-IN"/>
        </w:rPr>
        <w:br/>
        <w:t>w Taryfie przewozowej (TP-KŚ)</w:t>
      </w:r>
      <w:r w:rsidR="001945C2">
        <w:rPr>
          <w:rFonts w:eastAsia="SimSun" w:cs="Arial"/>
          <w:kern w:val="1"/>
          <w:sz w:val="22"/>
          <w:lang w:eastAsia="hi-IN" w:bidi="hi-IN"/>
        </w:rPr>
        <w:t>,</w:t>
      </w:r>
      <w:r w:rsidRPr="00DD22E1">
        <w:rPr>
          <w:rFonts w:eastAsia="SimSun" w:cs="Arial"/>
          <w:kern w:val="1"/>
          <w:sz w:val="22"/>
          <w:lang w:eastAsia="hi-IN" w:bidi="hi-IN"/>
        </w:rPr>
        <w:t xml:space="preserve"> z zastosowaniem ulg</w:t>
      </w:r>
      <w:r w:rsidR="00D12FA3">
        <w:rPr>
          <w:rFonts w:eastAsia="SimSun" w:cs="Arial"/>
          <w:kern w:val="1"/>
          <w:sz w:val="22"/>
          <w:lang w:eastAsia="hi-IN" w:bidi="hi-IN"/>
        </w:rPr>
        <w:t xml:space="preserve"> określonych</w:t>
      </w:r>
      <w:r w:rsidRPr="00DD22E1">
        <w:rPr>
          <w:rFonts w:eastAsia="SimSun" w:cs="Arial"/>
          <w:kern w:val="1"/>
          <w:sz w:val="22"/>
          <w:lang w:eastAsia="hi-IN" w:bidi="hi-IN"/>
        </w:rPr>
        <w:t xml:space="preserve"> w § 2 ust. </w:t>
      </w:r>
      <w:r>
        <w:rPr>
          <w:rFonts w:eastAsia="SimSun" w:cs="Arial"/>
          <w:kern w:val="1"/>
          <w:sz w:val="22"/>
          <w:lang w:eastAsia="hi-IN" w:bidi="hi-IN"/>
        </w:rPr>
        <w:t>1</w:t>
      </w:r>
      <w:r w:rsidRPr="00DD22E1">
        <w:rPr>
          <w:rFonts w:eastAsia="SimSun" w:cs="Arial"/>
          <w:kern w:val="1"/>
          <w:sz w:val="22"/>
          <w:lang w:eastAsia="hi-IN" w:bidi="hi-IN"/>
        </w:rPr>
        <w:t>.</w:t>
      </w:r>
    </w:p>
    <w:p w14:paraId="0BF43040" w14:textId="683D2D51" w:rsidR="00C86CF6" w:rsidRPr="00C86CF6" w:rsidRDefault="00DD22E1" w:rsidP="004D36C0">
      <w:pPr>
        <w:spacing w:before="120" w:after="120" w:line="276" w:lineRule="auto"/>
        <w:ind w:left="426" w:hanging="426"/>
        <w:jc w:val="both"/>
        <w:rPr>
          <w:rFonts w:eastAsia="Times New Roman" w:cs="Arial"/>
          <w:sz w:val="22"/>
        </w:rPr>
      </w:pPr>
      <w:r>
        <w:rPr>
          <w:rFonts w:eastAsia="SimSun" w:cs="Arial"/>
          <w:kern w:val="1"/>
          <w:sz w:val="22"/>
          <w:lang w:eastAsia="hi-IN" w:bidi="hi-IN"/>
        </w:rPr>
        <w:br w:type="page"/>
      </w:r>
    </w:p>
    <w:p w14:paraId="31E1CF45" w14:textId="1FACF0AD" w:rsidR="00DA5EFD" w:rsidRPr="00DD22E1" w:rsidRDefault="00AE460F" w:rsidP="00DD22E1">
      <w:pPr>
        <w:pStyle w:val="Nagwek2"/>
        <w:rPr>
          <w:sz w:val="22"/>
          <w:szCs w:val="22"/>
        </w:rPr>
      </w:pPr>
      <w:r w:rsidRPr="00DD22E1">
        <w:rPr>
          <w:sz w:val="22"/>
          <w:szCs w:val="22"/>
        </w:rPr>
        <w:lastRenderedPageBreak/>
        <w:t xml:space="preserve">Tabela 1. BILETY JEDNORAZOWE Z ULGĄ </w:t>
      </w:r>
      <w:r w:rsidR="00B30C97">
        <w:rPr>
          <w:sz w:val="22"/>
          <w:szCs w:val="22"/>
        </w:rPr>
        <w:t>2</w:t>
      </w:r>
      <w:r w:rsidR="00DD22E1" w:rsidRPr="00DD22E1">
        <w:rPr>
          <w:sz w:val="22"/>
          <w:szCs w:val="22"/>
        </w:rPr>
        <w:t>0</w:t>
      </w:r>
      <w:r w:rsidRPr="00DD22E1">
        <w:rPr>
          <w:sz w:val="22"/>
          <w:szCs w:val="22"/>
        </w:rPr>
        <w:t>%</w:t>
      </w:r>
      <w:r w:rsidR="00BF3442" w:rsidRPr="00DD22E1">
        <w:rPr>
          <w:sz w:val="22"/>
          <w:szCs w:val="22"/>
        </w:rPr>
        <w:t xml:space="preserve"> </w:t>
      </w:r>
    </w:p>
    <w:p w14:paraId="3ED9616F" w14:textId="77777777" w:rsidR="00AE460F" w:rsidRDefault="00DA5EFD" w:rsidP="006512ED">
      <w:pPr>
        <w:pStyle w:val="Nagwek2"/>
        <w:spacing w:after="120"/>
        <w:rPr>
          <w:sz w:val="22"/>
          <w:szCs w:val="22"/>
        </w:rPr>
      </w:pPr>
      <w:r w:rsidRPr="00DD22E1">
        <w:rPr>
          <w:sz w:val="22"/>
          <w:szCs w:val="22"/>
        </w:rPr>
        <w:t>TARYFA PODSTAWOWA</w:t>
      </w:r>
    </w:p>
    <w:tbl>
      <w:tblPr>
        <w:tblStyle w:val="Jasnecieniowanie"/>
        <w:tblW w:w="6753" w:type="dxa"/>
        <w:jc w:val="center"/>
        <w:tblBorders>
          <w:left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791"/>
      </w:tblGrid>
      <w:tr w:rsidR="00DD22E1" w:rsidRPr="00E87F36" w14:paraId="2BC8A81F" w14:textId="77777777" w:rsidTr="00DD2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left w:val="none" w:sz="0" w:space="0" w:color="auto"/>
              <w:right w:val="single" w:sz="8" w:space="0" w:color="000000" w:themeColor="text1"/>
            </w:tcBorders>
            <w:hideMark/>
          </w:tcPr>
          <w:p w14:paraId="0C649BD1" w14:textId="77777777" w:rsidR="00DD22E1" w:rsidRPr="00162AA2" w:rsidRDefault="00DD22E1" w:rsidP="00DD22E1">
            <w:pPr>
              <w:jc w:val="center"/>
              <w:rPr>
                <w:rFonts w:eastAsia="Times New Roman" w:cs="Arial"/>
                <w:b w:val="0"/>
                <w:bCs w:val="0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 xml:space="preserve">Za </w:t>
            </w:r>
            <w:r w:rsidRPr="00162AA2">
              <w:rPr>
                <w:rFonts w:eastAsia="Times New Roman" w:cs="Arial"/>
                <w:sz w:val="20"/>
              </w:rPr>
              <w:br/>
              <w:t>odległość</w:t>
            </w:r>
          </w:p>
        </w:tc>
        <w:tc>
          <w:tcPr>
            <w:tcW w:w="5052" w:type="dxa"/>
            <w:gridSpan w:val="3"/>
            <w:tcBorders>
              <w:left w:val="single" w:sz="8" w:space="0" w:color="000000" w:themeColor="text1"/>
              <w:right w:val="none" w:sz="0" w:space="0" w:color="auto"/>
            </w:tcBorders>
            <w:noWrap/>
            <w:hideMark/>
          </w:tcPr>
          <w:p w14:paraId="0ABA6530" w14:textId="77777777" w:rsidR="00DD22E1" w:rsidRPr="00162AA2" w:rsidRDefault="00DD22E1" w:rsidP="00DD2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Ceny biletów</w:t>
            </w:r>
          </w:p>
        </w:tc>
      </w:tr>
      <w:tr w:rsidR="00DD22E1" w:rsidRPr="00E87F36" w14:paraId="3C4418E7" w14:textId="77777777" w:rsidTr="00DD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BE68441" w14:textId="77777777" w:rsidR="00DD22E1" w:rsidRPr="00162AA2" w:rsidRDefault="00DD22E1" w:rsidP="00DD22E1">
            <w:pPr>
              <w:jc w:val="center"/>
              <w:rPr>
                <w:rFonts w:eastAsia="Times New Roman" w:cs="Arial"/>
                <w:b w:val="0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56C8708" w14:textId="77777777" w:rsidR="00DD22E1" w:rsidRPr="00162AA2" w:rsidRDefault="00DD22E1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Cena brutto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F851A72" w14:textId="77777777" w:rsidR="00DD22E1" w:rsidRPr="00162AA2" w:rsidRDefault="00DD22E1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PTU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hideMark/>
          </w:tcPr>
          <w:p w14:paraId="00544768" w14:textId="77777777" w:rsidR="00DD22E1" w:rsidRPr="00162AA2" w:rsidRDefault="00DD22E1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Cena netto</w:t>
            </w:r>
          </w:p>
        </w:tc>
      </w:tr>
      <w:tr w:rsidR="00DD22E1" w:rsidRPr="00E87F36" w14:paraId="6112FA77" w14:textId="77777777" w:rsidTr="00DD22E1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B7C31A2" w14:textId="77777777" w:rsidR="00DD22E1" w:rsidRPr="00162AA2" w:rsidRDefault="00DD22E1" w:rsidP="00DD22E1">
            <w:pPr>
              <w:jc w:val="center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w km</w:t>
            </w:r>
          </w:p>
        </w:tc>
        <w:tc>
          <w:tcPr>
            <w:tcW w:w="50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14:paraId="0688E24E" w14:textId="77777777" w:rsidR="00DD22E1" w:rsidRPr="00162AA2" w:rsidRDefault="00DD22E1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w złotych</w:t>
            </w:r>
          </w:p>
        </w:tc>
      </w:tr>
      <w:tr w:rsidR="00B30C97" w:rsidRPr="00E87F36" w14:paraId="2D190758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01F893D" w14:textId="329ED2D2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do 10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4E0B31D" w14:textId="399FE04C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3,60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B444416" w14:textId="6F745DE4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0,27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04F4F70F" w14:textId="482B9901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3,33 </w:t>
            </w:r>
          </w:p>
        </w:tc>
      </w:tr>
      <w:tr w:rsidR="00B30C97" w:rsidRPr="00E87F36" w14:paraId="12763D76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43B7DBB" w14:textId="167D11E2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11 - 15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95342B4" w14:textId="5BDE7601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4,40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A32D014" w14:textId="47428F4B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0,33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4A655D31" w14:textId="4DF5EF37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4,07 </w:t>
            </w:r>
          </w:p>
        </w:tc>
      </w:tr>
      <w:tr w:rsidR="00B30C97" w:rsidRPr="00E87F36" w14:paraId="7630EC8D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D2090E3" w14:textId="71CE538D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16 - 17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5633712" w14:textId="2AD13737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4,80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A4488E1" w14:textId="2C4D7FEF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0,36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0243E354" w14:textId="72DD24C2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4,44 </w:t>
            </w:r>
          </w:p>
        </w:tc>
      </w:tr>
      <w:tr w:rsidR="00B30C97" w:rsidRPr="00E87F36" w14:paraId="22DD488C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DEFC644" w14:textId="18B532E1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18 - 19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295FED7" w14:textId="066ABD4F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5,20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F5E334E" w14:textId="707546AA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0,39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6BE30FD4" w14:textId="48CF7AF2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4,81 </w:t>
            </w:r>
          </w:p>
        </w:tc>
      </w:tr>
      <w:tr w:rsidR="00B30C97" w:rsidRPr="00E87F36" w14:paraId="42EBB8DE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E34F223" w14:textId="111443C1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20 - 21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039EE6F" w14:textId="22C9C1FD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5,60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97D05FB" w14:textId="44478767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0,41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4C5B54C3" w14:textId="4A1E6420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5,19 </w:t>
            </w:r>
          </w:p>
        </w:tc>
      </w:tr>
      <w:tr w:rsidR="00B30C97" w:rsidRPr="00E87F36" w14:paraId="350E66C1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8200013" w14:textId="3F8F85CC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22 - 23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EAFDA88" w14:textId="4AED1077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6,00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B5F5006" w14:textId="4C8542AF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0,44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28DCE00" w14:textId="7ACBBE0C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5,56 </w:t>
            </w:r>
          </w:p>
        </w:tc>
      </w:tr>
      <w:tr w:rsidR="00B30C97" w:rsidRPr="00E87F36" w14:paraId="5E51CF4E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488D53B" w14:textId="0C5DE035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24 - 25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068E71E" w14:textId="35B2F68C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6,40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3772398" w14:textId="4AC67FD8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0,47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2C9D52D0" w14:textId="3259040C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5,93 </w:t>
            </w:r>
          </w:p>
        </w:tc>
      </w:tr>
      <w:tr w:rsidR="00B30C97" w:rsidRPr="00E87F36" w14:paraId="041BF82A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38ABDB4" w14:textId="789078C5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26 - 27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C9C581C" w14:textId="551A0845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6,80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4ED3372" w14:textId="68B1E44F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0,50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6ADB46E5" w14:textId="4483D96C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6,30 </w:t>
            </w:r>
          </w:p>
        </w:tc>
      </w:tr>
      <w:tr w:rsidR="00B30C97" w:rsidRPr="00E87F36" w14:paraId="62A86E4A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00C128A" w14:textId="51FF7A60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28 - 29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A300336" w14:textId="4E198BA9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7,20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EF8089C" w14:textId="04C551AE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0,53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C6F01EA" w14:textId="152F6F0B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6,67 </w:t>
            </w:r>
          </w:p>
        </w:tc>
      </w:tr>
      <w:tr w:rsidR="00B30C97" w:rsidRPr="00E87F36" w14:paraId="4BBE86C1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29BF7F4" w14:textId="413E7559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30 - 31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4843B22" w14:textId="08F5ED0C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7,60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FDD6BFB" w14:textId="016F6606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0,56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2C8453DA" w14:textId="6B66B727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7,04 </w:t>
            </w:r>
          </w:p>
        </w:tc>
      </w:tr>
      <w:tr w:rsidR="00B30C97" w:rsidRPr="00E87F36" w14:paraId="7569E60F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74483D6" w14:textId="444F14AD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32 - 33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A828DE5" w14:textId="6BA9690D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8,00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D8A6C47" w14:textId="18DC133B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0,59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2688A5B" w14:textId="507BE760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7,41 </w:t>
            </w:r>
          </w:p>
        </w:tc>
      </w:tr>
      <w:tr w:rsidR="00B30C97" w:rsidRPr="00E87F36" w14:paraId="02CCF074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AABBBD1" w14:textId="47590A28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34 - 35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9513032" w14:textId="04F33032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8,40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AB2BDF7" w14:textId="2F9A714F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0,62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262E715E" w14:textId="516D99DE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7,78 </w:t>
            </w:r>
          </w:p>
        </w:tc>
      </w:tr>
      <w:tr w:rsidR="00B30C97" w:rsidRPr="00E87F36" w14:paraId="12359DC2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B314313" w14:textId="5D33B3C4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36 - 37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BE6D477" w14:textId="534834BA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8,80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171E2A3" w14:textId="057AB3E7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0,65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69107D3A" w14:textId="71B8ED65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8,15 </w:t>
            </w:r>
          </w:p>
        </w:tc>
      </w:tr>
      <w:tr w:rsidR="00B30C97" w:rsidRPr="00E87F36" w14:paraId="0B8B2237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DF1DD1D" w14:textId="085146BF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38 - 39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2BC7FDF" w14:textId="44BE5C07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9,20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4825BCB" w14:textId="24164926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0,68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8081CB1" w14:textId="70C608AC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8,52 </w:t>
            </w:r>
          </w:p>
        </w:tc>
      </w:tr>
      <w:tr w:rsidR="00B30C97" w:rsidRPr="00E87F36" w14:paraId="296331C9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3AC5B43" w14:textId="547E3B26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40 - 41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6361DE4" w14:textId="7016D257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9,60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52573BE" w14:textId="59620427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0,71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8D6178B" w14:textId="400CF6CD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8,89 </w:t>
            </w:r>
          </w:p>
        </w:tc>
      </w:tr>
      <w:tr w:rsidR="00B30C97" w:rsidRPr="00E87F36" w14:paraId="0018ACAF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D79AEA1" w14:textId="3196E7F2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42 - 43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02D42B0" w14:textId="57ABDB80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10,00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3641882" w14:textId="5448423B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0,74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320CDA0A" w14:textId="6FA89799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9,26 </w:t>
            </w:r>
          </w:p>
        </w:tc>
      </w:tr>
      <w:tr w:rsidR="00B30C97" w:rsidRPr="00E87F36" w14:paraId="0E510CB4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DA56AD9" w14:textId="6259CB99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44 - 45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E00E64A" w14:textId="1434C754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10,40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38F9C18" w14:textId="00AAD06D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0,77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7641E30" w14:textId="13D63424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9,63 </w:t>
            </w:r>
          </w:p>
        </w:tc>
      </w:tr>
      <w:tr w:rsidR="00B30C97" w:rsidRPr="00E87F36" w14:paraId="14B1275F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660FB61" w14:textId="05E003EB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46 - 47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1989599" w14:textId="25F57CE2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10,80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5AFF4DC" w14:textId="743E2898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0,80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3A517370" w14:textId="4321C044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10,00 </w:t>
            </w:r>
          </w:p>
        </w:tc>
      </w:tr>
      <w:tr w:rsidR="00B30C97" w:rsidRPr="00E87F36" w14:paraId="71334811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B402A1F" w14:textId="41D1FC30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48 - 50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79CD376" w14:textId="3D47B329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11,28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669146E" w14:textId="5CE5328B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0,84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3841B380" w14:textId="6B55B4EA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10,44 </w:t>
            </w:r>
          </w:p>
        </w:tc>
      </w:tr>
      <w:tr w:rsidR="00B30C97" w:rsidRPr="00E87F36" w14:paraId="358E8C39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760ADEF" w14:textId="10354F3D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51 - 54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2FD8A1C" w14:textId="722BF93B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11,92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3A8174F" w14:textId="123FFC34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0,88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229301F3" w14:textId="135E14BE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11,04 </w:t>
            </w:r>
          </w:p>
        </w:tc>
      </w:tr>
      <w:tr w:rsidR="00B30C97" w:rsidRPr="00E87F36" w14:paraId="113492D1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8A62B6B" w14:textId="46BB24ED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55 - 60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9DC7100" w14:textId="2DFEF07D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12,80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8E7F1A0" w14:textId="08222FC8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0,95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752D8527" w14:textId="00762396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11,85 </w:t>
            </w:r>
          </w:p>
        </w:tc>
      </w:tr>
      <w:tr w:rsidR="00B30C97" w:rsidRPr="00E87F36" w14:paraId="59241506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8F11E17" w14:textId="53EEFA45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61 - 65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51C1ABE" w14:textId="62176611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13,60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23AC250" w14:textId="1EC9BFDE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1,01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33D685C" w14:textId="6ECA979A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12,59 </w:t>
            </w:r>
          </w:p>
        </w:tc>
      </w:tr>
      <w:tr w:rsidR="00B30C97" w:rsidRPr="00E87F36" w14:paraId="6963C0B2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8476E94" w14:textId="4927BB1A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66 - 70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76A1715" w14:textId="088C23BF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14,40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C044902" w14:textId="64F8EC6B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1,07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B71BD66" w14:textId="6509D94D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13,33 </w:t>
            </w:r>
          </w:p>
        </w:tc>
      </w:tr>
      <w:tr w:rsidR="00B30C97" w:rsidRPr="00E87F36" w14:paraId="36388DAB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2E46DB1" w14:textId="5733DC17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71 - 75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050F0E7" w14:textId="149B9EDD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15,20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C3679FA" w14:textId="3DFD0ABE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1,13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0F23E2C" w14:textId="0BFE8463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14,07 </w:t>
            </w:r>
          </w:p>
        </w:tc>
      </w:tr>
      <w:tr w:rsidR="00B30C97" w:rsidRPr="00E87F36" w14:paraId="776AF908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29FB6A2" w14:textId="428D2008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76 - 80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42E32B4" w14:textId="569EE22A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16,00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B5BF2AA" w14:textId="37C8C07C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1,19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41794457" w14:textId="6232AD4D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14,81 </w:t>
            </w:r>
          </w:p>
        </w:tc>
      </w:tr>
      <w:tr w:rsidR="00B30C97" w:rsidRPr="00E87F36" w14:paraId="3ACDE7BF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DE093BA" w14:textId="1C7B8214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81 - 90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B902F19" w14:textId="27FAAC36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17,60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56B9478" w14:textId="5330B700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1,30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7B2B96E2" w14:textId="26EFFEB9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16,30 </w:t>
            </w:r>
          </w:p>
        </w:tc>
      </w:tr>
      <w:tr w:rsidR="00B30C97" w:rsidRPr="00E87F36" w14:paraId="3A2C6642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8404BE1" w14:textId="3751B2FF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91 - 100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5ABA0C6" w14:textId="3C2BD13D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19,20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443A1F3" w14:textId="3A7B274E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1,42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71A8AED5" w14:textId="05BFDEFE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17,78 </w:t>
            </w:r>
          </w:p>
        </w:tc>
      </w:tr>
      <w:tr w:rsidR="00B30C97" w:rsidRPr="00E87F36" w14:paraId="179044D7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45BBF87" w14:textId="0A4939DF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101 - 110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ECF77CE" w14:textId="4FBC1794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20,00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8340AE7" w14:textId="4DB581C5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1,48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931D6D" w14:textId="05DBB926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18,52 </w:t>
            </w:r>
          </w:p>
        </w:tc>
      </w:tr>
      <w:tr w:rsidR="00B30C97" w:rsidRPr="00E87F36" w14:paraId="43896344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4ADA654" w14:textId="4B8AEBB6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111 - 120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4D29D29" w14:textId="0239E0B7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20,80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EE41405" w14:textId="054CC169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1,54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0EE0F3C3" w14:textId="7D99C020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19,26 </w:t>
            </w:r>
          </w:p>
        </w:tc>
      </w:tr>
      <w:tr w:rsidR="00B30C97" w:rsidRPr="00E87F36" w14:paraId="1510134A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8B20F7C" w14:textId="371E700D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121 - 130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208AB1D" w14:textId="75095816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21,60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19951AD" w14:textId="4E2E5CFB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1,60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41DF2108" w14:textId="3C115254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20,00 </w:t>
            </w:r>
          </w:p>
        </w:tc>
      </w:tr>
      <w:tr w:rsidR="00B30C97" w:rsidRPr="00E87F36" w14:paraId="44DB4274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4C0BB8D" w14:textId="657CB3F7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131 - 140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0E7D682" w14:textId="5869A5C4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22,40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91CFB3D" w14:textId="47110674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1,66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7DF2DF9" w14:textId="4C50B61C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20,74 </w:t>
            </w:r>
          </w:p>
        </w:tc>
      </w:tr>
      <w:tr w:rsidR="00B30C97" w:rsidRPr="00E87F36" w14:paraId="6115BCCB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A912F3D" w14:textId="75CAEB4B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141 - 150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ECDFB7F" w14:textId="45617424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23,20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3603C9" w14:textId="1B6982DC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1,72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363C2F41" w14:textId="2D47B050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21,48 </w:t>
            </w:r>
          </w:p>
        </w:tc>
      </w:tr>
      <w:tr w:rsidR="00B30C97" w:rsidRPr="00E87F36" w14:paraId="2D00E4F7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F8AFDC" w14:textId="6339C961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151 - 160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47F44EA" w14:textId="68AED194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24,00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183B579" w14:textId="5B73A499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1,78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44D5D586" w14:textId="5399AC78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22,22 </w:t>
            </w:r>
          </w:p>
        </w:tc>
      </w:tr>
      <w:tr w:rsidR="00B30C97" w:rsidRPr="00E87F36" w14:paraId="4E6EE864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65CAE80" w14:textId="713AA936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161 - 170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C9F2503" w14:textId="77C33C44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24,80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05BCCFE" w14:textId="5055846E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1,84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CD3EB23" w14:textId="7F918015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22,96 </w:t>
            </w:r>
          </w:p>
        </w:tc>
      </w:tr>
      <w:tr w:rsidR="00B30C97" w:rsidRPr="00E87F36" w14:paraId="648D0B19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FD62058" w14:textId="3B1AFE26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171 - 180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4A3858B" w14:textId="6AA1A9FC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25,60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046FA77" w14:textId="2DB55124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1,90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2E038052" w14:textId="537C1B92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23,70 </w:t>
            </w:r>
          </w:p>
        </w:tc>
      </w:tr>
      <w:tr w:rsidR="00B30C97" w:rsidRPr="00E87F36" w14:paraId="6CC73244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1EFAEED" w14:textId="5CCF1C2A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181 - 190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31682B4" w14:textId="70FBE092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26,40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1A10D9C" w14:textId="6B623AB0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1,96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A93C176" w14:textId="6A7ACD71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24,44 </w:t>
            </w:r>
          </w:p>
        </w:tc>
      </w:tr>
      <w:tr w:rsidR="00B30C97" w:rsidRPr="00E87F36" w14:paraId="3DF27441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0E049DC" w14:textId="3630AF25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191 - 200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77E556A" w14:textId="1BE4066B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27,20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49F8AD7" w14:textId="741C6525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2,01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679E30F2" w14:textId="29C5A147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25,19 </w:t>
            </w:r>
          </w:p>
        </w:tc>
      </w:tr>
      <w:tr w:rsidR="00B30C97" w:rsidRPr="00E87F36" w14:paraId="7F888BA2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62C738" w14:textId="231903EE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201 - 220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D816E81" w14:textId="414FA3E7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28,00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9794FC9" w14:textId="36E77A8A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2,07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6DF6B4D9" w14:textId="734444C7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25,93 </w:t>
            </w:r>
          </w:p>
        </w:tc>
      </w:tr>
      <w:tr w:rsidR="00B30C97" w:rsidRPr="00E87F36" w14:paraId="09A44072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461CEF9" w14:textId="65E70472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221 - 240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74DE985" w14:textId="77206DE2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28,80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3045C98" w14:textId="3C385AB3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2,13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096125CA" w14:textId="669947C1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26,67 </w:t>
            </w:r>
          </w:p>
        </w:tc>
      </w:tr>
      <w:tr w:rsidR="00B30C97" w:rsidRPr="00E87F36" w14:paraId="39FE935D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D4901B1" w14:textId="5F9B428A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241 - 260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4D2F0EA" w14:textId="6298562D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29,60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B712689" w14:textId="65125EA6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2,19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EE03468" w14:textId="23A6DE64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27,41 </w:t>
            </w:r>
          </w:p>
        </w:tc>
      </w:tr>
      <w:tr w:rsidR="00B30C97" w:rsidRPr="00E87F36" w14:paraId="0CF618CD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668169F" w14:textId="43F2FD38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261 - 280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238C8AD" w14:textId="673A76AA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30,40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7775284" w14:textId="690A64E1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2,25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27A5583D" w14:textId="2A899726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28,15 </w:t>
            </w:r>
          </w:p>
        </w:tc>
      </w:tr>
      <w:tr w:rsidR="00B30C97" w:rsidRPr="00E87F36" w14:paraId="27E38DDC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82229A4" w14:textId="16E13543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281 - 300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1A4691F" w14:textId="51942151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31,20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B619D5C" w14:textId="3135D672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2,31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3ADE96C2" w14:textId="71043BAE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28,89 </w:t>
            </w:r>
          </w:p>
        </w:tc>
      </w:tr>
      <w:tr w:rsidR="00B30C97" w:rsidRPr="00E87F36" w14:paraId="05930297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C606B7" w14:textId="579F373F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301 - 320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AFC737F" w14:textId="26976788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32,00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1E7A0E2" w14:textId="4F714C1B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2,37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3E13DE76" w14:textId="2A96F7A5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29,63 </w:t>
            </w:r>
          </w:p>
        </w:tc>
      </w:tr>
      <w:tr w:rsidR="00B30C97" w:rsidRPr="00E87F36" w14:paraId="46B263A0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3D6FCF2" w14:textId="13D6F727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321 - 340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B2C28F" w14:textId="34D77642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32,80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9DE9820" w14:textId="6A8A40D2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2,43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6B7EFBF5" w14:textId="0AC41862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30,37 </w:t>
            </w:r>
          </w:p>
        </w:tc>
      </w:tr>
      <w:tr w:rsidR="00B30C97" w:rsidRPr="00E87F36" w14:paraId="2C5EE733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4A4BD1A" w14:textId="6D3A0DB6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341 - 360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EF77ACA" w14:textId="24D6F1C9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33,60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72E8A3F" w14:textId="45362702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2,49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4F7A7E42" w14:textId="4F97A56E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31,11 </w:t>
            </w:r>
          </w:p>
        </w:tc>
      </w:tr>
      <w:tr w:rsidR="00B30C97" w:rsidRPr="00E87F36" w14:paraId="1869CF05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FD86492" w14:textId="781C24A9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361 - 380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B971519" w14:textId="5FE25AA8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34,40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E1134AD" w14:textId="2AE733D6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2,55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651EAD75" w14:textId="10CFA376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31,85 </w:t>
            </w:r>
          </w:p>
        </w:tc>
      </w:tr>
      <w:tr w:rsidR="00B30C97" w:rsidRPr="00E87F36" w14:paraId="12F5D3A2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E37A88B" w14:textId="46FADF2E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381 - 400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849990A" w14:textId="14DF58B2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35,20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A80E57B" w14:textId="41F6B79A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2,61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2DF07926" w14:textId="43D52899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32,59 </w:t>
            </w:r>
          </w:p>
        </w:tc>
      </w:tr>
      <w:tr w:rsidR="00B30C97" w:rsidRPr="00E87F36" w14:paraId="3F2E651D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BC4BA33" w14:textId="73C5140B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401 - 420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5283A40" w14:textId="40B2C696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36,00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34F8FAE" w14:textId="37826D98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2,67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E47C54E" w14:textId="74CCB759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33,33 </w:t>
            </w:r>
          </w:p>
        </w:tc>
      </w:tr>
      <w:tr w:rsidR="00B30C97" w:rsidRPr="00E87F36" w14:paraId="12E08EED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1E9EB77" w14:textId="17F2AE5F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421 - 440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5FB1D95" w14:textId="3E869858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36,80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DAA9F96" w14:textId="307A6140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2,73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5B9421E" w14:textId="0CED59D8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34,07 </w:t>
            </w:r>
          </w:p>
        </w:tc>
      </w:tr>
      <w:tr w:rsidR="00B30C97" w:rsidRPr="00E87F36" w14:paraId="28CF971A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BD7CFF9" w14:textId="06F0262A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441 - 460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1524DF0" w14:textId="7587882A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37,60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D84B8CB" w14:textId="1E50B964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2,79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27B21DF6" w14:textId="7F35ACF8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34,81 </w:t>
            </w:r>
          </w:p>
        </w:tc>
      </w:tr>
      <w:tr w:rsidR="00B30C97" w:rsidRPr="00E87F36" w14:paraId="2BC8F290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EE490B2" w14:textId="62868EAC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461 - 480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18FC4BE" w14:textId="4071A89A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38,40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37BA32F" w14:textId="27490A95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2,84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9302D13" w14:textId="65184BAD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35,56 </w:t>
            </w:r>
          </w:p>
        </w:tc>
      </w:tr>
      <w:tr w:rsidR="00B30C97" w:rsidRPr="00E87F36" w14:paraId="324D524B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70E559A" w14:textId="1D0C8739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481 - 500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BF6E63C" w14:textId="016E7BF2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39,20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9EB7E37" w14:textId="355F648A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2,90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4A55C578" w14:textId="5D8FFC50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36,30 </w:t>
            </w:r>
          </w:p>
        </w:tc>
      </w:tr>
      <w:tr w:rsidR="00B30C97" w:rsidRPr="00E87F36" w14:paraId="3F46B933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B5ACECD" w14:textId="51B86A78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501 - 520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5BC7A38" w14:textId="6B134E0D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40,00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AA997D3" w14:textId="293AA106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2,96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07325F8F" w14:textId="3CEE02F8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37,04 </w:t>
            </w:r>
          </w:p>
        </w:tc>
      </w:tr>
      <w:tr w:rsidR="00B30C97" w:rsidRPr="00E87F36" w14:paraId="065E1C32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73BBDB6" w14:textId="4DA948C3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521 - 540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9E99CF9" w14:textId="72EB453B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40,80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237DC97" w14:textId="14025112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3,02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7416686A" w14:textId="14EC20AB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37,78 </w:t>
            </w:r>
          </w:p>
        </w:tc>
      </w:tr>
      <w:tr w:rsidR="00B30C97" w:rsidRPr="00E87F36" w14:paraId="4416EFE0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36C619C" w14:textId="027F8E7F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541 - 560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FE98765" w14:textId="4C32C60D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41,60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CFC12D8" w14:textId="2D378814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3,08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7D6BCA8C" w14:textId="40BFE95A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38,52 </w:t>
            </w:r>
          </w:p>
        </w:tc>
      </w:tr>
      <w:tr w:rsidR="00B30C97" w:rsidRPr="00E87F36" w14:paraId="51245DDE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EFD3573" w14:textId="271841A5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561 - 580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2F844C9" w14:textId="3B2091CF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42,40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9739BD9" w14:textId="24CE00C3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3,14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432EC2F3" w14:textId="31610B56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39,26 </w:t>
            </w:r>
          </w:p>
        </w:tc>
      </w:tr>
      <w:tr w:rsidR="00B30C97" w:rsidRPr="00E87F36" w14:paraId="15304F17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B31F99E" w14:textId="5CD7DABB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581 - 600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74218C9" w14:textId="629A9C63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43,20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DBDB08F" w14:textId="098788AD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3,20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012B3A1D" w14:textId="393CCC99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40,00 </w:t>
            </w:r>
          </w:p>
        </w:tc>
      </w:tr>
      <w:tr w:rsidR="00B30C97" w:rsidRPr="00E87F36" w14:paraId="7D4F1D87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956E45E" w14:textId="333BC053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601 - 620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583E123" w14:textId="4C550B0C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44,00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F60C045" w14:textId="084E6E72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3,26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3DBD1EFD" w14:textId="5F8681FB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40,74 </w:t>
            </w:r>
          </w:p>
        </w:tc>
      </w:tr>
      <w:tr w:rsidR="00B30C97" w:rsidRPr="00E87F36" w14:paraId="29B6455D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2CB09D" w14:textId="0AB33486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621 - 640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0805884" w14:textId="0A1B56DE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44,80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6D0A5DB" w14:textId="171029B6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3,32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6D779D98" w14:textId="0AC1E5CE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41,48 </w:t>
            </w:r>
          </w:p>
        </w:tc>
      </w:tr>
      <w:tr w:rsidR="00B30C97" w:rsidRPr="00E87F36" w14:paraId="67A80DA5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08FBC94" w14:textId="340E0E87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641 - 660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54251A8" w14:textId="65C11BE7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45,60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C437658" w14:textId="265C5B93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3,38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31FDF6A" w14:textId="54E062F5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42,22 </w:t>
            </w:r>
          </w:p>
        </w:tc>
      </w:tr>
      <w:tr w:rsidR="00B30C97" w:rsidRPr="00E87F36" w14:paraId="2004AC41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52063EF" w14:textId="0D9A1B04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661 - 680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6A69E5E" w14:textId="417A3920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46,40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1164E1F" w14:textId="39DAE6DF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3,44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3FBFCA29" w14:textId="79652206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42,96 </w:t>
            </w:r>
          </w:p>
        </w:tc>
      </w:tr>
      <w:tr w:rsidR="00B30C97" w:rsidRPr="00E87F36" w14:paraId="3BD8FB92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E50F780" w14:textId="2F380034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681 - 700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333EB0D" w14:textId="5532DF5A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47,20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9CD2DCF" w14:textId="3191C85D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3,50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7F63411A" w14:textId="317ABCCF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43,70 </w:t>
            </w:r>
          </w:p>
        </w:tc>
      </w:tr>
      <w:tr w:rsidR="00B30C97" w:rsidRPr="00E87F36" w14:paraId="7330D068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E37EC34" w14:textId="6E04F8D0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701 - 720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26D4A67" w14:textId="3356BD71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48,00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5CC1E26" w14:textId="39548C08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3,56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02AD4B49" w14:textId="65E3EEEA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44,44 </w:t>
            </w:r>
          </w:p>
        </w:tc>
      </w:tr>
      <w:tr w:rsidR="00B30C97" w:rsidRPr="00E87F36" w14:paraId="11D6F05B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2B80B03" w14:textId="00E350F1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721 - 740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98B34DA" w14:textId="71D1ECEE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48,80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C7762F7" w14:textId="2257D6EC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3,61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B1C7A6B" w14:textId="1825BADF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45,19 </w:t>
            </w:r>
          </w:p>
        </w:tc>
      </w:tr>
      <w:tr w:rsidR="00B30C97" w:rsidRPr="00E87F36" w14:paraId="60AD93C3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DCF8927" w14:textId="7D5613A9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741 - 760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DCDA2EB" w14:textId="6828E9E2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49,60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4EFCDAF" w14:textId="410F31D7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3,67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2EB2BB3F" w14:textId="03F79532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45,93 </w:t>
            </w:r>
          </w:p>
        </w:tc>
      </w:tr>
      <w:tr w:rsidR="00B30C97" w:rsidRPr="00E87F36" w14:paraId="02BBF4A0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E0A9865" w14:textId="5346B1E0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761 - 780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78564DB" w14:textId="03A19E2F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50,40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37B23A9" w14:textId="6BF35391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3,73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3613FF35" w14:textId="6EF2668E" w:rsidR="00B30C97" w:rsidRPr="00417D4F" w:rsidRDefault="00B30C97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46,67 </w:t>
            </w:r>
          </w:p>
        </w:tc>
      </w:tr>
      <w:tr w:rsidR="00B30C97" w:rsidRPr="00E87F36" w14:paraId="0D2343A1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FA459C4" w14:textId="79EE85BD" w:rsidR="00B30C97" w:rsidRPr="00417D4F" w:rsidRDefault="00B30C97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781 - 800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F14A485" w14:textId="37B5048C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17D4F">
              <w:rPr>
                <w:rFonts w:cs="Arial"/>
                <w:b/>
                <w:bCs/>
                <w:sz w:val="16"/>
                <w:szCs w:val="16"/>
              </w:rPr>
              <w:t xml:space="preserve">51,20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5F87DE0" w14:textId="56040EF8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3,79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1901C202" w14:textId="64F0795C" w:rsidR="00B30C97" w:rsidRPr="00417D4F" w:rsidRDefault="00B30C97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417D4F">
              <w:rPr>
                <w:rFonts w:cs="Arial"/>
                <w:sz w:val="16"/>
                <w:szCs w:val="16"/>
              </w:rPr>
              <w:t xml:space="preserve">47,41 </w:t>
            </w:r>
          </w:p>
        </w:tc>
      </w:tr>
    </w:tbl>
    <w:p w14:paraId="1738E70B" w14:textId="7C90338A" w:rsidR="00D12FA3" w:rsidRPr="00DD22E1" w:rsidRDefault="00D12FA3" w:rsidP="00D12FA3">
      <w:pPr>
        <w:pStyle w:val="Nagwek2"/>
        <w:rPr>
          <w:sz w:val="22"/>
          <w:szCs w:val="22"/>
        </w:rPr>
      </w:pPr>
      <w:r w:rsidRPr="00DD22E1">
        <w:rPr>
          <w:sz w:val="22"/>
          <w:szCs w:val="22"/>
        </w:rPr>
        <w:lastRenderedPageBreak/>
        <w:t xml:space="preserve">Tabela </w:t>
      </w:r>
      <w:r>
        <w:rPr>
          <w:sz w:val="22"/>
          <w:szCs w:val="22"/>
        </w:rPr>
        <w:t>2</w:t>
      </w:r>
      <w:r w:rsidRPr="00DD22E1">
        <w:rPr>
          <w:sz w:val="22"/>
          <w:szCs w:val="22"/>
        </w:rPr>
        <w:t xml:space="preserve">. BILETY JEDNORAZOWE Z ULGĄ </w:t>
      </w:r>
      <w:r>
        <w:rPr>
          <w:sz w:val="22"/>
          <w:szCs w:val="22"/>
        </w:rPr>
        <w:t>3</w:t>
      </w:r>
      <w:r w:rsidRPr="00DD22E1">
        <w:rPr>
          <w:sz w:val="22"/>
          <w:szCs w:val="22"/>
        </w:rPr>
        <w:t xml:space="preserve">0% </w:t>
      </w:r>
    </w:p>
    <w:p w14:paraId="7D045BD9" w14:textId="77777777" w:rsidR="00D12FA3" w:rsidRDefault="00D12FA3" w:rsidP="006512ED">
      <w:pPr>
        <w:pStyle w:val="Nagwek2"/>
        <w:spacing w:after="120"/>
        <w:rPr>
          <w:sz w:val="22"/>
          <w:szCs w:val="22"/>
        </w:rPr>
      </w:pPr>
      <w:r w:rsidRPr="00DD22E1">
        <w:rPr>
          <w:sz w:val="22"/>
          <w:szCs w:val="22"/>
        </w:rPr>
        <w:t>TARYFA PODSTAWOWA</w:t>
      </w:r>
    </w:p>
    <w:tbl>
      <w:tblPr>
        <w:tblStyle w:val="Jasnecieniowanie"/>
        <w:tblW w:w="6753" w:type="dxa"/>
        <w:jc w:val="center"/>
        <w:tblBorders>
          <w:left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791"/>
      </w:tblGrid>
      <w:tr w:rsidR="00D12FA3" w:rsidRPr="00E87F36" w14:paraId="7D82221B" w14:textId="77777777" w:rsidTr="00FD7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left w:val="none" w:sz="0" w:space="0" w:color="auto"/>
              <w:right w:val="single" w:sz="8" w:space="0" w:color="000000" w:themeColor="text1"/>
            </w:tcBorders>
            <w:hideMark/>
          </w:tcPr>
          <w:p w14:paraId="0DFD7244" w14:textId="77777777" w:rsidR="00D12FA3" w:rsidRPr="00162AA2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 xml:space="preserve">Za </w:t>
            </w:r>
            <w:r w:rsidRPr="00162AA2">
              <w:rPr>
                <w:rFonts w:eastAsia="Times New Roman" w:cs="Arial"/>
                <w:sz w:val="20"/>
              </w:rPr>
              <w:br/>
              <w:t>odległość</w:t>
            </w:r>
          </w:p>
        </w:tc>
        <w:tc>
          <w:tcPr>
            <w:tcW w:w="5052" w:type="dxa"/>
            <w:gridSpan w:val="3"/>
            <w:tcBorders>
              <w:left w:val="single" w:sz="8" w:space="0" w:color="000000" w:themeColor="text1"/>
              <w:right w:val="none" w:sz="0" w:space="0" w:color="auto"/>
            </w:tcBorders>
            <w:noWrap/>
            <w:hideMark/>
          </w:tcPr>
          <w:p w14:paraId="4F154197" w14:textId="77777777" w:rsidR="00D12FA3" w:rsidRPr="00162AA2" w:rsidRDefault="00D12FA3" w:rsidP="00FD7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Ceny biletów</w:t>
            </w:r>
          </w:p>
        </w:tc>
      </w:tr>
      <w:tr w:rsidR="00D12FA3" w:rsidRPr="00E87F36" w14:paraId="380140FE" w14:textId="77777777" w:rsidTr="00FD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463675D" w14:textId="77777777" w:rsidR="00D12FA3" w:rsidRPr="00162AA2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4811082" w14:textId="77777777" w:rsidR="00D12FA3" w:rsidRPr="00162AA2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Cena brutto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6632E23" w14:textId="77777777" w:rsidR="00D12FA3" w:rsidRPr="00162AA2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PTU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hideMark/>
          </w:tcPr>
          <w:p w14:paraId="75ED9F32" w14:textId="77777777" w:rsidR="00D12FA3" w:rsidRPr="00162AA2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Cena netto</w:t>
            </w:r>
          </w:p>
        </w:tc>
      </w:tr>
      <w:tr w:rsidR="00D12FA3" w:rsidRPr="00E87F36" w14:paraId="7DCE3533" w14:textId="77777777" w:rsidTr="00FD7B7C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327259E" w14:textId="77777777" w:rsidR="00D12FA3" w:rsidRPr="00162AA2" w:rsidRDefault="00D12FA3" w:rsidP="00FD7B7C">
            <w:pPr>
              <w:jc w:val="center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w km</w:t>
            </w:r>
          </w:p>
        </w:tc>
        <w:tc>
          <w:tcPr>
            <w:tcW w:w="50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14:paraId="2FDAF3F8" w14:textId="77777777" w:rsidR="00D12FA3" w:rsidRPr="00162AA2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w złotych</w:t>
            </w:r>
          </w:p>
        </w:tc>
      </w:tr>
      <w:tr w:rsidR="00D12FA3" w:rsidRPr="00E87F36" w14:paraId="5C3F774A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ADBEA00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do 10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1ACE13D" w14:textId="36B89287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3,15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0498F8B" w14:textId="61DA204E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0,23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11148BAF" w14:textId="08163352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2,92 </w:t>
            </w:r>
          </w:p>
        </w:tc>
      </w:tr>
      <w:tr w:rsidR="00D12FA3" w:rsidRPr="00E87F36" w14:paraId="012DBD03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9D02D00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11 - 15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25B07AF" w14:textId="56BB823E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3,85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9427E45" w14:textId="728059DD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0,29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16F2F1AA" w14:textId="41046F38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3,56 </w:t>
            </w:r>
          </w:p>
        </w:tc>
      </w:tr>
      <w:tr w:rsidR="00D12FA3" w:rsidRPr="00E87F36" w14:paraId="391A635D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2B8BCAF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16 - 17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42B5FF1" w14:textId="622B7B9A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F0C61BD" w14:textId="3931AEFE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790E6A8C" w14:textId="42131D44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3,89 </w:t>
            </w:r>
          </w:p>
        </w:tc>
      </w:tr>
      <w:tr w:rsidR="00D12FA3" w:rsidRPr="00E87F36" w14:paraId="3E95D7E9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462ACD8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18 - 19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88DADF1" w14:textId="72568F1E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4,55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E56B75E" w14:textId="7DBD74CB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2FC54932" w14:textId="68369C89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4,21 </w:t>
            </w:r>
          </w:p>
        </w:tc>
      </w:tr>
      <w:tr w:rsidR="00D12FA3" w:rsidRPr="00E87F36" w14:paraId="18EA855F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588C9D5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20 - 21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BB3AF18" w14:textId="1220194D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75106D4" w14:textId="7477572A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7A7FEE6B" w14:textId="2157EF4E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4,54 </w:t>
            </w:r>
          </w:p>
        </w:tc>
      </w:tr>
      <w:tr w:rsidR="00D12FA3" w:rsidRPr="00E87F36" w14:paraId="7A6B2CE2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80B42C8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22 - 23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30DF87A" w14:textId="45843F5A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5,25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A024A0C" w14:textId="7D7F4C7D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34DF6D26" w14:textId="17A64DBA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4,86 </w:t>
            </w:r>
          </w:p>
        </w:tc>
      </w:tr>
      <w:tr w:rsidR="00D12FA3" w:rsidRPr="00E87F36" w14:paraId="38D345BF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CA5D162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24 - 25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05EA367" w14:textId="620084DA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5,60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9AF5134" w14:textId="48F58672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65CB06DD" w14:textId="0E33A8CC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5,19 </w:t>
            </w:r>
          </w:p>
        </w:tc>
      </w:tr>
      <w:tr w:rsidR="00D12FA3" w:rsidRPr="00E87F36" w14:paraId="6B280B25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C2774B9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26 - 27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0B5A9DC" w14:textId="6EDF445E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5,95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4422FCB" w14:textId="064EB513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3A30548A" w14:textId="1485552C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5,51 </w:t>
            </w:r>
          </w:p>
        </w:tc>
      </w:tr>
      <w:tr w:rsidR="00D12FA3" w:rsidRPr="00E87F36" w14:paraId="2BA5C0A6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A40828C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28 - 29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7DD3BA8" w14:textId="5A214675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6,30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D466D2E" w14:textId="4998EFAA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31D74CB0" w14:textId="0B2F1B96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5,83 </w:t>
            </w:r>
          </w:p>
        </w:tc>
      </w:tr>
      <w:tr w:rsidR="00D12FA3" w:rsidRPr="00E87F36" w14:paraId="22830E5D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0DC6970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30 - 31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2C5ABF3" w14:textId="29420044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6,65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462874F" w14:textId="64110213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72EDA941" w14:textId="7B8976C7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6,16 </w:t>
            </w:r>
          </w:p>
        </w:tc>
      </w:tr>
      <w:tr w:rsidR="00D12FA3" w:rsidRPr="00E87F36" w14:paraId="319701C6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8CAC10E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32 - 33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55D0390" w14:textId="639EB55D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7,00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C5E7E1C" w14:textId="5AA0A167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0,52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6018C6FF" w14:textId="5F5CC67B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6,48 </w:t>
            </w:r>
          </w:p>
        </w:tc>
      </w:tr>
      <w:tr w:rsidR="00D12FA3" w:rsidRPr="00E87F36" w14:paraId="0B86A3D6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92BDA4E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34 - 35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2629FD9" w14:textId="05374344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7,35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C9B4CE7" w14:textId="341C2E5E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0,54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7CE22A88" w14:textId="382B9B80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6,81 </w:t>
            </w:r>
          </w:p>
        </w:tc>
      </w:tr>
      <w:tr w:rsidR="00D12FA3" w:rsidRPr="00E87F36" w14:paraId="1FA473E3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748091B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36 - 37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1922BC6" w14:textId="7BF93EAF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7,70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FA61209" w14:textId="23E6C0D4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0,57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310ECB92" w14:textId="6680453A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7,13 </w:t>
            </w:r>
          </w:p>
        </w:tc>
      </w:tr>
      <w:tr w:rsidR="00D12FA3" w:rsidRPr="00E87F36" w14:paraId="4D907608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2FE88C3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38 - 39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9D14447" w14:textId="61ECB575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8,05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C3554C6" w14:textId="50FA3F37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55021FF2" w14:textId="2B580888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7,45 </w:t>
            </w:r>
          </w:p>
        </w:tc>
      </w:tr>
      <w:tr w:rsidR="00D12FA3" w:rsidRPr="00E87F36" w14:paraId="48B37D1C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A0CF90F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40 - 41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EBB7A5C" w14:textId="6B4C244B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8,40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951E0F5" w14:textId="631937BF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752FE00E" w14:textId="597C86CF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7,78 </w:t>
            </w:r>
          </w:p>
        </w:tc>
      </w:tr>
      <w:tr w:rsidR="00D12FA3" w:rsidRPr="00E87F36" w14:paraId="2C82997B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8D3771C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42 - 43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38D4224" w14:textId="194C86AC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8,75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D2F382A" w14:textId="27D7354D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478AA256" w14:textId="06248306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8,10 </w:t>
            </w:r>
          </w:p>
        </w:tc>
      </w:tr>
      <w:tr w:rsidR="00D12FA3" w:rsidRPr="00E87F36" w14:paraId="0B439C75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946CE2A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44 - 45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C5FE9DE" w14:textId="41C32B8F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9,10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69B9D80" w14:textId="776AF77F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3AF605A7" w14:textId="5DA5A837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8,43 </w:t>
            </w:r>
          </w:p>
        </w:tc>
      </w:tr>
      <w:tr w:rsidR="00D12FA3" w:rsidRPr="00E87F36" w14:paraId="317F51A6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BD5DE3D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46 - 47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6BBAAAC" w14:textId="3733212B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9,45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88F3A2A" w14:textId="3F8C4AA2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0,70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69B72124" w14:textId="041804CB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8,75 </w:t>
            </w:r>
          </w:p>
        </w:tc>
      </w:tr>
      <w:tr w:rsidR="00D12FA3" w:rsidRPr="00E87F36" w14:paraId="76FF3652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C6C1289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48 - 50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9100BAD" w14:textId="287C8E5A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9,87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79CDA11" w14:textId="4D6DEBC9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0,73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37669F6F" w14:textId="0CFB56BD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9,14 </w:t>
            </w:r>
          </w:p>
        </w:tc>
      </w:tr>
      <w:tr w:rsidR="00D12FA3" w:rsidRPr="00E87F36" w14:paraId="33756FEE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7D3CF31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51 - 54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3C057C0" w14:textId="213B4689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10,43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4F34F7F" w14:textId="7A0DC03F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0,77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553D8072" w14:textId="7C951FDA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9,66 </w:t>
            </w:r>
          </w:p>
        </w:tc>
      </w:tr>
      <w:tr w:rsidR="00D12FA3" w:rsidRPr="00E87F36" w14:paraId="698E0A56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B53C11F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55 - 60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7249CEE" w14:textId="7FF3EED8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11,20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2A501B1" w14:textId="4C1ED006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0,83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3F3EDC16" w14:textId="551F6440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10,37 </w:t>
            </w:r>
          </w:p>
        </w:tc>
      </w:tr>
      <w:tr w:rsidR="00D12FA3" w:rsidRPr="00E87F36" w14:paraId="56CEC08D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92F76FD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61 - 65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CF4710B" w14:textId="3055BE92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11,90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8A1A87C" w14:textId="647CC047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0,88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7CC96FB0" w14:textId="20E94A72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11,02 </w:t>
            </w:r>
          </w:p>
        </w:tc>
      </w:tr>
      <w:tr w:rsidR="00D12FA3" w:rsidRPr="00E87F36" w14:paraId="1980B454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4BDC6C0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66 - 70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F7E9250" w14:textId="30D9CB69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12,60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5BFC362" w14:textId="2E5D4660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0,93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28B7428C" w14:textId="4B619270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11,67 </w:t>
            </w:r>
          </w:p>
        </w:tc>
      </w:tr>
      <w:tr w:rsidR="00D12FA3" w:rsidRPr="00E87F36" w14:paraId="63BB2F8B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992A838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71 - 75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A4C64E8" w14:textId="793BAA0D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13,30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FC7D5CC" w14:textId="00F7ACFD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0,99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2061D1D2" w14:textId="38B4078E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12,31 </w:t>
            </w:r>
          </w:p>
        </w:tc>
      </w:tr>
      <w:tr w:rsidR="00D12FA3" w:rsidRPr="00E87F36" w14:paraId="2A694618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F1BC190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76 - 80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6DD7188" w14:textId="6D929B6A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14,00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8591511" w14:textId="2C612C18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1,04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0C8A22E4" w14:textId="26E54E7E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12,96 </w:t>
            </w:r>
          </w:p>
        </w:tc>
      </w:tr>
      <w:tr w:rsidR="00D12FA3" w:rsidRPr="00E87F36" w14:paraId="02A27401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3B2C237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81 - 90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BD17400" w14:textId="4600ECF9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15,40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D5BEA6F" w14:textId="2C8FE4F3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1,14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5A3D7445" w14:textId="274F059C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14,26 </w:t>
            </w:r>
          </w:p>
        </w:tc>
      </w:tr>
      <w:tr w:rsidR="00D12FA3" w:rsidRPr="00E87F36" w14:paraId="3DE66265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D490449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91 - 100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53627A8" w14:textId="1D970884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16,80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99C3F48" w14:textId="462E776F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1,24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2A349289" w14:textId="7FA8C219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15,56 </w:t>
            </w:r>
          </w:p>
        </w:tc>
      </w:tr>
      <w:tr w:rsidR="00D12FA3" w:rsidRPr="00E87F36" w14:paraId="5999FEEF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A598140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101 - 110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6C055CE" w14:textId="082B450D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17,50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BA8ACB4" w14:textId="7F04C2E2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1,30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10F672AD" w14:textId="74B55D05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16,20 </w:t>
            </w:r>
          </w:p>
        </w:tc>
      </w:tr>
      <w:tr w:rsidR="00D12FA3" w:rsidRPr="00E87F36" w14:paraId="0B3EBE12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3D5F77C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111 - 120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2840FA9" w14:textId="6CBE9202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18,20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F59A866" w14:textId="65F4470B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1,35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0D9E4160" w14:textId="6756559F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16,85 </w:t>
            </w:r>
          </w:p>
        </w:tc>
      </w:tr>
      <w:tr w:rsidR="00D12FA3" w:rsidRPr="00E87F36" w14:paraId="0622B323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10E62E1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121 - 130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FF3F6E8" w14:textId="761FB2CA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18,90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D53D95A" w14:textId="391ADD27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1,40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44C64A71" w14:textId="56A2FF0D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17,50 </w:t>
            </w:r>
          </w:p>
        </w:tc>
      </w:tr>
      <w:tr w:rsidR="00D12FA3" w:rsidRPr="00E87F36" w14:paraId="1622C3D6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C3EF045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131 - 140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5948DDE" w14:textId="461F866A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19,60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F13286E" w14:textId="4274718A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1,45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1D02F94D" w14:textId="08349D98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18,15 </w:t>
            </w:r>
          </w:p>
        </w:tc>
      </w:tr>
      <w:tr w:rsidR="00D12FA3" w:rsidRPr="00E87F36" w14:paraId="705E3FC3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EBF9972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141 - 150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76E86CD" w14:textId="658E7741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20,30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6363EE3" w14:textId="2581EACE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1,50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7A177130" w14:textId="0419B3C9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18,80 </w:t>
            </w:r>
          </w:p>
        </w:tc>
      </w:tr>
      <w:tr w:rsidR="00D12FA3" w:rsidRPr="00E87F36" w14:paraId="20A04D5F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AC10975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151 - 160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A94C3D2" w14:textId="6912DC6A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21,00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828FB80" w14:textId="139EC9C5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1,56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2745176C" w14:textId="4DAF3653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19,44 </w:t>
            </w:r>
          </w:p>
        </w:tc>
      </w:tr>
      <w:tr w:rsidR="00D12FA3" w:rsidRPr="00E87F36" w14:paraId="02375DF2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0C505C3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161 - 170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17AD1EB" w14:textId="55C3EAFD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21,70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FD41A89" w14:textId="581AC7C5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1,61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470ABE67" w14:textId="166EC4EF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20,09 </w:t>
            </w:r>
          </w:p>
        </w:tc>
      </w:tr>
      <w:tr w:rsidR="00D12FA3" w:rsidRPr="00E87F36" w14:paraId="565D0333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11BCF4E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171 - 180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2EC9444" w14:textId="3285BBAC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22,40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900D6A3" w14:textId="4F7D8DD3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1,66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0036EE34" w14:textId="1EB6B76A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20,74 </w:t>
            </w:r>
          </w:p>
        </w:tc>
      </w:tr>
      <w:tr w:rsidR="00D12FA3" w:rsidRPr="00E87F36" w14:paraId="03171E70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950B237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181 - 190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7D1C56B" w14:textId="62A7163A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23,10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58F60C2" w14:textId="3F0C9C2B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1,71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687F9F82" w14:textId="61CFE314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21,39 </w:t>
            </w:r>
          </w:p>
        </w:tc>
      </w:tr>
      <w:tr w:rsidR="00D12FA3" w:rsidRPr="00E87F36" w14:paraId="245CEC3A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8F76ADB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191 - 200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6CB27EE" w14:textId="7F475EB6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23,80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AC7B42C" w14:textId="70097442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1,76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4A57C63D" w14:textId="35BE09D4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22,04 </w:t>
            </w:r>
          </w:p>
        </w:tc>
      </w:tr>
      <w:tr w:rsidR="00D12FA3" w:rsidRPr="00E87F36" w14:paraId="05E539BA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BDF2D49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201 - 220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BD9168B" w14:textId="568BDB9D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24,50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242C836" w14:textId="4E74E875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1,81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470780CE" w14:textId="7606A2D9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22,69 </w:t>
            </w:r>
          </w:p>
        </w:tc>
      </w:tr>
      <w:tr w:rsidR="00D12FA3" w:rsidRPr="00E87F36" w14:paraId="105E21DC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5E454B5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221 - 240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392902C" w14:textId="77A25092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25,20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8B1E1D2" w14:textId="28F9E70E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1,87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2B30F61B" w14:textId="1621BADD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23,33 </w:t>
            </w:r>
          </w:p>
        </w:tc>
      </w:tr>
      <w:tr w:rsidR="00D12FA3" w:rsidRPr="00E87F36" w14:paraId="52FA9EE1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645A34E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241 - 260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896AB85" w14:textId="270A5B4C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25,90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73EF266" w14:textId="535D3020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1,92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14E5E7CF" w14:textId="390C1A56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23,98 </w:t>
            </w:r>
          </w:p>
        </w:tc>
      </w:tr>
      <w:tr w:rsidR="00D12FA3" w:rsidRPr="00E87F36" w14:paraId="40E717FD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3ADFDCB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261 - 280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4EE4FB3" w14:textId="205B1F80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26,60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5748913" w14:textId="62D42533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1,97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12BB9245" w14:textId="7FA3FC1A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24,63 </w:t>
            </w:r>
          </w:p>
        </w:tc>
      </w:tr>
      <w:tr w:rsidR="00D12FA3" w:rsidRPr="00E87F36" w14:paraId="58807D46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C902437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281 - 300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0CA53FB" w14:textId="510B64D6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27,30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D04A3B8" w14:textId="3D283517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2,02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26099406" w14:textId="4A899AE8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25,28 </w:t>
            </w:r>
          </w:p>
        </w:tc>
      </w:tr>
      <w:tr w:rsidR="00D12FA3" w:rsidRPr="00E87F36" w14:paraId="39BC540E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452D120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301 - 320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82DABA5" w14:textId="1C08912C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28,00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B1E8573" w14:textId="0FB60520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2,07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3CF26292" w14:textId="54EF62AF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25,93 </w:t>
            </w:r>
          </w:p>
        </w:tc>
      </w:tr>
      <w:tr w:rsidR="00D12FA3" w:rsidRPr="00E87F36" w14:paraId="5494E555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8F16ED6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321 - 340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135C1BD" w14:textId="7EA9A70A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28,70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65639C3" w14:textId="4D7A382C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2,13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64F2E054" w14:textId="64C9CE78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26,57 </w:t>
            </w:r>
          </w:p>
        </w:tc>
      </w:tr>
      <w:tr w:rsidR="00D12FA3" w:rsidRPr="00E87F36" w14:paraId="4B2024D1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F2EE084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341 - 360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46824B5" w14:textId="2D02AD4F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29,40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A551E3A" w14:textId="5ABF6FC3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2,18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0E757542" w14:textId="7D2F714A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27,22 </w:t>
            </w:r>
          </w:p>
        </w:tc>
      </w:tr>
      <w:tr w:rsidR="00D12FA3" w:rsidRPr="00E87F36" w14:paraId="38C8E7F5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B31367A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361 - 380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A03A3EA" w14:textId="201A21D7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30,10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8B40753" w14:textId="2590F59F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2,23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4D89C149" w14:textId="452B974C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27,87 </w:t>
            </w:r>
          </w:p>
        </w:tc>
      </w:tr>
      <w:tr w:rsidR="00D12FA3" w:rsidRPr="00E87F36" w14:paraId="58FBCC6E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E778510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381 - 400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A386F3C" w14:textId="345823D7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30,80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2102206" w14:textId="3463B1CB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2,28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3FF5EFC2" w14:textId="6FA8858C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28,52 </w:t>
            </w:r>
          </w:p>
        </w:tc>
      </w:tr>
      <w:tr w:rsidR="00D12FA3" w:rsidRPr="00E87F36" w14:paraId="29C391E7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EDE7878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401 - 420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7C06BA2" w14:textId="2F182CAB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31,50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BEE101A" w14:textId="4D7669AC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2,33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36EC7EA7" w14:textId="52C0C53F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29,17 </w:t>
            </w:r>
          </w:p>
        </w:tc>
      </w:tr>
      <w:tr w:rsidR="00D12FA3" w:rsidRPr="00E87F36" w14:paraId="1E46B416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EC11E76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421 - 440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1BA8303" w14:textId="485BF2F4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32,20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B40E461" w14:textId="0A845828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2,39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1386325C" w14:textId="12369E06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29,81 </w:t>
            </w:r>
          </w:p>
        </w:tc>
      </w:tr>
      <w:tr w:rsidR="00D12FA3" w:rsidRPr="00E87F36" w14:paraId="63F75F77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778078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441 - 460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8883238" w14:textId="5458F517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32,90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BFB51C8" w14:textId="73BF53EF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2,44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337D2B6A" w14:textId="0E03FD33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30,46 </w:t>
            </w:r>
          </w:p>
        </w:tc>
      </w:tr>
      <w:tr w:rsidR="00D12FA3" w:rsidRPr="00E87F36" w14:paraId="4DE74241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4164FE5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461 - 480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703BABE" w14:textId="4A154D4B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33,60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51FC77E" w14:textId="2E42FFD4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2,49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1F34F6A8" w14:textId="5B5D29BA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31,11 </w:t>
            </w:r>
          </w:p>
        </w:tc>
      </w:tr>
      <w:tr w:rsidR="00D12FA3" w:rsidRPr="00E87F36" w14:paraId="70B31C6B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BE58C6F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481 - 500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049497A" w14:textId="2016A9E0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34,30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694AE47" w14:textId="207FC008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2,54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50EEB56E" w14:textId="5FF6BB96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31,76 </w:t>
            </w:r>
          </w:p>
        </w:tc>
      </w:tr>
      <w:tr w:rsidR="00D12FA3" w:rsidRPr="00E87F36" w14:paraId="7D7E86F9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2561E72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501 - 520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CDAD2B4" w14:textId="17874AAD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35,00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1D234AE" w14:textId="3C4898E1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2,59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083BE9A1" w14:textId="481DB4E6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32,41 </w:t>
            </w:r>
          </w:p>
        </w:tc>
      </w:tr>
      <w:tr w:rsidR="00D12FA3" w:rsidRPr="00E87F36" w14:paraId="2F6EEF46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A0CF537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521 - 540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E283B6F" w14:textId="36B1A822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35,70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87D0649" w14:textId="588BEC41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2,64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7F670D1C" w14:textId="0AF35388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33,06 </w:t>
            </w:r>
          </w:p>
        </w:tc>
      </w:tr>
      <w:tr w:rsidR="00D12FA3" w:rsidRPr="00E87F36" w14:paraId="528CCB62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DDE0CE5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541 - 560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AA19D6F" w14:textId="33D83AAF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36,40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52188EA" w14:textId="095020D9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2,70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728E2776" w14:textId="6208CD11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33,70 </w:t>
            </w:r>
          </w:p>
        </w:tc>
      </w:tr>
      <w:tr w:rsidR="00D12FA3" w:rsidRPr="00E87F36" w14:paraId="7905814E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E634FA1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561 - 580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2F2DC4F" w14:textId="06AFF3C6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37,10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9FA903F" w14:textId="2727AA4E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2,75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1C7CC104" w14:textId="37BD2EBB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34,35 </w:t>
            </w:r>
          </w:p>
        </w:tc>
      </w:tr>
      <w:tr w:rsidR="00D12FA3" w:rsidRPr="00E87F36" w14:paraId="122DB94D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33E78C8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581 - 600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EAC7CC6" w14:textId="6FB67ED8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37,80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A3BBC40" w14:textId="472D062D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2,80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10B1DB10" w14:textId="2552C0CB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35,00 </w:t>
            </w:r>
          </w:p>
        </w:tc>
      </w:tr>
      <w:tr w:rsidR="00D12FA3" w:rsidRPr="00E87F36" w14:paraId="18306D6D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F2A7332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601 - 620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A923629" w14:textId="72BAFA6B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38,50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6347312" w14:textId="0A25D070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2,85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552F71DF" w14:textId="67BA0C03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35,65 </w:t>
            </w:r>
          </w:p>
        </w:tc>
      </w:tr>
      <w:tr w:rsidR="00D12FA3" w:rsidRPr="00E87F36" w14:paraId="4D600178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4E2BA47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621 - 640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910FACD" w14:textId="676BB930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39,20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B726F79" w14:textId="2AAC4812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2,90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702B6F76" w14:textId="2E55A804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36,30 </w:t>
            </w:r>
          </w:p>
        </w:tc>
      </w:tr>
      <w:tr w:rsidR="00D12FA3" w:rsidRPr="00E87F36" w14:paraId="1AFD8B71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7253F51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641 - 660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AFB07C0" w14:textId="271B7440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39,90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B653E5F" w14:textId="63478A13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2,96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36169276" w14:textId="4A88D80A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36,94 </w:t>
            </w:r>
          </w:p>
        </w:tc>
      </w:tr>
      <w:tr w:rsidR="00D12FA3" w:rsidRPr="00E87F36" w14:paraId="4F233884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BDB27F9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661 - 680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1993E97" w14:textId="7ED4C900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40,60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F031D78" w14:textId="44300F3E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3,01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558E4CC0" w14:textId="02C59C50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37,59 </w:t>
            </w:r>
          </w:p>
        </w:tc>
      </w:tr>
      <w:tr w:rsidR="00D12FA3" w:rsidRPr="00E87F36" w14:paraId="3FFE4CA2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53C06D5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681 - 700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ADEDBEA" w14:textId="720A53EB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41,30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2A7853D" w14:textId="11425AAF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3,06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3FAF37D9" w14:textId="399D9CCE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38,24 </w:t>
            </w:r>
          </w:p>
        </w:tc>
      </w:tr>
      <w:tr w:rsidR="00D12FA3" w:rsidRPr="00E87F36" w14:paraId="4F15CF85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CEC3A9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701 - 720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C34F7F2" w14:textId="6E954B46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42,00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718D8AF" w14:textId="70759E5C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3,11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5F3D55EA" w14:textId="6B4918D8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38,89 </w:t>
            </w:r>
          </w:p>
        </w:tc>
      </w:tr>
      <w:tr w:rsidR="00D12FA3" w:rsidRPr="00E87F36" w14:paraId="1850B730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2C6EF2C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721 - 740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4D213E4" w14:textId="6E4B062F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42,70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A5218C6" w14:textId="4F3932AF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3,16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7A8D4303" w14:textId="605A35EB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39,54 </w:t>
            </w:r>
          </w:p>
        </w:tc>
      </w:tr>
      <w:tr w:rsidR="00D12FA3" w:rsidRPr="00E87F36" w14:paraId="7D607F13" w14:textId="77777777" w:rsidTr="00D1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B9071E5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741 - 760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F6E46A5" w14:textId="7FD36A1C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43,40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6498E382" w14:textId="6C9AAA08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3,21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585CDB93" w14:textId="0479EA79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40,19 </w:t>
            </w:r>
          </w:p>
        </w:tc>
      </w:tr>
      <w:tr w:rsidR="00D12FA3" w:rsidRPr="00E87F36" w14:paraId="37938FC5" w14:textId="77777777" w:rsidTr="00D12FA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9F7F296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761 - 780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82259E8" w14:textId="5424D748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44,10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18DFE509" w14:textId="2463CF42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3,27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14:paraId="6062563F" w14:textId="2412D23F" w:rsidR="00D12FA3" w:rsidRPr="00417D4F" w:rsidRDefault="00D12FA3" w:rsidP="00FD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40,83 </w:t>
            </w:r>
          </w:p>
        </w:tc>
      </w:tr>
      <w:tr w:rsidR="00D12FA3" w:rsidRPr="00E87F36" w14:paraId="6752B267" w14:textId="77777777" w:rsidTr="00FD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2FF4D16" w14:textId="77777777" w:rsidR="00D12FA3" w:rsidRPr="00417D4F" w:rsidRDefault="00D12FA3" w:rsidP="00FD7B7C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781 - 800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073D1AA4" w14:textId="0118885E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44,80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4E33AA4B" w14:textId="25342A95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3,32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2F18D93D" w14:textId="5D5264F4" w:rsidR="00D12FA3" w:rsidRPr="00417D4F" w:rsidRDefault="00D12FA3" w:rsidP="00FD7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41,48 </w:t>
            </w:r>
          </w:p>
        </w:tc>
      </w:tr>
    </w:tbl>
    <w:p w14:paraId="42D5BAEC" w14:textId="77777777" w:rsidR="00DD22E1" w:rsidRPr="00DD22E1" w:rsidRDefault="00DD22E1" w:rsidP="00DD22E1">
      <w:pPr>
        <w:jc w:val="center"/>
        <w:rPr>
          <w:lang w:eastAsia="hi-IN" w:bidi="hi-IN"/>
        </w:rPr>
      </w:pPr>
    </w:p>
    <w:p w14:paraId="4039FE19" w14:textId="3003E112" w:rsidR="009E1784" w:rsidRPr="00DD22E1" w:rsidRDefault="009E1784" w:rsidP="00DD22E1">
      <w:pPr>
        <w:pStyle w:val="Nagwek2"/>
        <w:rPr>
          <w:sz w:val="22"/>
          <w:szCs w:val="22"/>
        </w:rPr>
      </w:pPr>
      <w:r w:rsidRPr="00DD22E1">
        <w:rPr>
          <w:sz w:val="22"/>
          <w:szCs w:val="22"/>
        </w:rPr>
        <w:t xml:space="preserve">Tabela </w:t>
      </w:r>
      <w:r w:rsidR="004D36C0">
        <w:rPr>
          <w:sz w:val="22"/>
          <w:szCs w:val="22"/>
        </w:rPr>
        <w:t>3</w:t>
      </w:r>
      <w:r w:rsidRPr="00DD22E1">
        <w:rPr>
          <w:sz w:val="22"/>
          <w:szCs w:val="22"/>
        </w:rPr>
        <w:t xml:space="preserve">. BILETY ODCINKOWE </w:t>
      </w:r>
      <w:r w:rsidR="0036512F" w:rsidRPr="00DD22E1">
        <w:rPr>
          <w:sz w:val="22"/>
          <w:szCs w:val="22"/>
        </w:rPr>
        <w:t xml:space="preserve">IMIENNE </w:t>
      </w:r>
      <w:r w:rsidRPr="00DD22E1">
        <w:rPr>
          <w:sz w:val="22"/>
          <w:szCs w:val="22"/>
        </w:rPr>
        <w:t>MIESIĘCZNE Z ULGĄ</w:t>
      </w:r>
      <w:r w:rsidR="007474D4">
        <w:rPr>
          <w:sz w:val="22"/>
          <w:szCs w:val="22"/>
        </w:rPr>
        <w:t xml:space="preserve"> </w:t>
      </w:r>
      <w:r w:rsidR="00B30C97">
        <w:rPr>
          <w:sz w:val="22"/>
          <w:szCs w:val="22"/>
        </w:rPr>
        <w:t>2</w:t>
      </w:r>
      <w:r w:rsidR="00C85DE2">
        <w:rPr>
          <w:sz w:val="22"/>
          <w:szCs w:val="22"/>
        </w:rPr>
        <w:t>0</w:t>
      </w:r>
      <w:r w:rsidRPr="00DD22E1">
        <w:rPr>
          <w:sz w:val="22"/>
          <w:szCs w:val="22"/>
        </w:rPr>
        <w:t xml:space="preserve">% </w:t>
      </w:r>
    </w:p>
    <w:p w14:paraId="0BD5D02A" w14:textId="77777777" w:rsidR="009E1784" w:rsidRPr="00DD22E1" w:rsidRDefault="009E1784" w:rsidP="00DD22E1">
      <w:pPr>
        <w:pStyle w:val="Nagwek2"/>
        <w:rPr>
          <w:sz w:val="22"/>
          <w:szCs w:val="22"/>
        </w:rPr>
      </w:pPr>
      <w:r w:rsidRPr="00DD22E1">
        <w:rPr>
          <w:sz w:val="22"/>
          <w:szCs w:val="22"/>
        </w:rPr>
        <w:t>TARYFA PODSTAWOWA</w:t>
      </w:r>
    </w:p>
    <w:p w14:paraId="249F8EE3" w14:textId="77777777" w:rsidR="006A79CF" w:rsidRPr="006A79CF" w:rsidRDefault="006A79CF" w:rsidP="00DD22E1">
      <w:pPr>
        <w:rPr>
          <w:lang w:eastAsia="hi-IN" w:bidi="hi-IN"/>
        </w:rPr>
      </w:pPr>
    </w:p>
    <w:tbl>
      <w:tblPr>
        <w:tblW w:w="8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1151"/>
        <w:gridCol w:w="1090"/>
        <w:gridCol w:w="1151"/>
        <w:gridCol w:w="1151"/>
        <w:gridCol w:w="1090"/>
        <w:gridCol w:w="1151"/>
        <w:gridCol w:w="160"/>
      </w:tblGrid>
      <w:tr w:rsidR="00255640" w:rsidRPr="00255640" w14:paraId="50FDD4DB" w14:textId="77777777" w:rsidTr="00143B92">
        <w:trPr>
          <w:gridAfter w:val="1"/>
          <w:wAfter w:w="160" w:type="dxa"/>
          <w:trHeight w:val="305"/>
          <w:jc w:val="center"/>
        </w:trPr>
        <w:tc>
          <w:tcPr>
            <w:tcW w:w="14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1C76FB2" w14:textId="77777777" w:rsidR="00255640" w:rsidRPr="00255640" w:rsidRDefault="00255640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25564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39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14CCB1" w14:textId="77777777" w:rsidR="00255640" w:rsidRPr="00255640" w:rsidRDefault="00255640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tam i z powrotem</w:t>
            </w:r>
          </w:p>
        </w:tc>
        <w:tc>
          <w:tcPr>
            <w:tcW w:w="339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77FD71A6" w14:textId="77777777" w:rsidR="00255640" w:rsidRPr="00255640" w:rsidRDefault="00255640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jedną stronę</w:t>
            </w:r>
          </w:p>
        </w:tc>
      </w:tr>
      <w:tr w:rsidR="00255640" w:rsidRPr="00255640" w14:paraId="3BB1B0EA" w14:textId="77777777" w:rsidTr="00143B92">
        <w:trPr>
          <w:gridAfter w:val="1"/>
          <w:wAfter w:w="160" w:type="dxa"/>
          <w:trHeight w:val="517"/>
          <w:jc w:val="center"/>
        </w:trPr>
        <w:tc>
          <w:tcPr>
            <w:tcW w:w="1438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DBB099" w14:textId="77777777" w:rsidR="00255640" w:rsidRPr="00255640" w:rsidRDefault="00255640" w:rsidP="0025564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12ABA8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03036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D565BEA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4510E0BF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38AD6D4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CC"/>
            <w:vAlign w:val="center"/>
            <w:hideMark/>
          </w:tcPr>
          <w:p w14:paraId="70605BE1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255640" w:rsidRPr="00255640" w14:paraId="6CC34F2C" w14:textId="77777777" w:rsidTr="00143B92">
        <w:trPr>
          <w:trHeight w:val="28"/>
          <w:jc w:val="center"/>
        </w:trPr>
        <w:tc>
          <w:tcPr>
            <w:tcW w:w="1438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ADCC352" w14:textId="77777777" w:rsidR="00255640" w:rsidRPr="00255640" w:rsidRDefault="00255640" w:rsidP="0025564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3DF11C" w14:textId="77777777" w:rsidR="00255640" w:rsidRPr="00255640" w:rsidRDefault="00255640" w:rsidP="0025564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7B496" w14:textId="77777777" w:rsidR="00255640" w:rsidRPr="00255640" w:rsidRDefault="00255640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B7AA3F" w14:textId="77777777" w:rsidR="00255640" w:rsidRPr="00255640" w:rsidRDefault="00255640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790AFEDC" w14:textId="77777777" w:rsidR="00255640" w:rsidRPr="00255640" w:rsidRDefault="00255640" w:rsidP="0025564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5E0452B" w14:textId="77777777" w:rsidR="00255640" w:rsidRPr="00255640" w:rsidRDefault="00255640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CC"/>
            <w:vAlign w:val="center"/>
            <w:hideMark/>
          </w:tcPr>
          <w:p w14:paraId="77CA5736" w14:textId="77777777" w:rsidR="00255640" w:rsidRPr="00255640" w:rsidRDefault="00255640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B598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55640" w:rsidRPr="00255640" w14:paraId="22BFD956" w14:textId="77777777" w:rsidTr="00143B92">
        <w:trPr>
          <w:trHeight w:val="28"/>
          <w:jc w:val="center"/>
        </w:trPr>
        <w:tc>
          <w:tcPr>
            <w:tcW w:w="143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AF0EE09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E8B986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621ECAD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E8155A7" w14:textId="77777777" w:rsidR="00255640" w:rsidRPr="00255640" w:rsidRDefault="00255640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676535B7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350180C6" w14:textId="44957F22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do 5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5FF2E" w14:textId="06BB32C2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75,20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B339F" w14:textId="5696DECB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5,57</w:t>
            </w:r>
          </w:p>
        </w:tc>
        <w:tc>
          <w:tcPr>
            <w:tcW w:w="115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2C81F2D" w14:textId="74EDF2ED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69,63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5260AE9B" w14:textId="678D5E7D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37,60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6217560E" w14:textId="356ECCEF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2,79</w:t>
            </w:r>
          </w:p>
        </w:tc>
        <w:tc>
          <w:tcPr>
            <w:tcW w:w="1151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344D42E9" w14:textId="76B8B966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34,81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30CA6BC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78B7F722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30CA88E5" w14:textId="6A1B97ED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6 - 10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283BE" w14:textId="27AD7052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89,60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505F6" w14:textId="43BAD3C7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6,64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29B28476" w14:textId="715B58E6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82,96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40907164" w14:textId="586E6710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44,80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005AF0F5" w14:textId="1E74C63A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3,32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3BDAA27F" w14:textId="00E56AC1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41,48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D98C485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180E14BD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4490C4DE" w14:textId="7EA71FDD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11 - 15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D59AF" w14:textId="7C3D0CC1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104,00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64AAB" w14:textId="4D1F537B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02B4F86" w14:textId="45D2755E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96,30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58969EF8" w14:textId="35ED6F44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52,00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255D8163" w14:textId="70D24E8E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0F397F05" w14:textId="4F1C8908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48,15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2BCAA44E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1685C4C6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6F3E4650" w14:textId="63EEE36F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16 -  17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C58FC" w14:textId="14C1E408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111,20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E8102" w14:textId="6D55BE80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8,24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2F7EBD0" w14:textId="0D7A2C2A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102,96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3C1E6C58" w14:textId="22FCFDE2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55,60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762F4761" w14:textId="5EA48A89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0ED24529" w14:textId="696395E4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51,48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3B3DF2E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29A7D506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4DAAA56" w14:textId="37BB4DD6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18 - 19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566E0" w14:textId="2C7A29CA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118,40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8A412" w14:textId="65A1FBAE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8,77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218B3AC1" w14:textId="12411F20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109,63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7559CD76" w14:textId="6753CB17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59,20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112C0F6C" w14:textId="14A3219A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4,39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625856E8" w14:textId="514CC82B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54,81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20AF6B8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7D1C7EB7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6A41B7A" w14:textId="73624A15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20 - 21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ED810" w14:textId="09A7EE72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125,60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38EE4" w14:textId="0A733035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503D99B2" w14:textId="000D1BDA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116,30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663E10F9" w14:textId="11F22F53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62,80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761E17BD" w14:textId="130E2E51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4,65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7B81B474" w14:textId="22138C2C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58,15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9F4BDA7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5BB8DAD8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49362485" w14:textId="433AE633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22 - 23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3EDD7" w14:textId="62F544D9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132,80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81DAF" w14:textId="765F30CA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9,84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3478E7B" w14:textId="3CDFAE2B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122,96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6B31B83B" w14:textId="6C2979F7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66,40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6D75AE70" w14:textId="0E38EA7A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4,92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56B1EAF5" w14:textId="3887F39B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61,48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28FA4FB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1AF10CBF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DB06A02" w14:textId="715C9C12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24 - 25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FC1E4" w14:textId="52995E5E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140,00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E28A3" w14:textId="60C62CEA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10,37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209C2C5" w14:textId="2DB5F502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129,63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4B81B2F8" w14:textId="38852C10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49BB9ECD" w14:textId="67F82F96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5,19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3DC7ECA0" w14:textId="37467C2A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64,81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9CD7AE9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35E6197F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C82B588" w14:textId="6342DBC2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26 - 27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AFA73" w14:textId="2616159A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147,20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6D1A9" w14:textId="38476D38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F062FF6" w14:textId="2735C0A2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136,30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5B6ADBF6" w14:textId="542BBEAC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73,60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2D856647" w14:textId="2D3EB2B0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5,45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71B17992" w14:textId="5959DA7C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68,15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091D6B1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5CB6A698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76CE4C4" w14:textId="500A6730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28 - 29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125EC" w14:textId="671FAB00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154,40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885BB" w14:textId="44F004AD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11,44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52DF3D36" w14:textId="46F04D58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142,96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593C1822" w14:textId="0BD40369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77,20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7176B02F" w14:textId="5F938FD6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7151E120" w14:textId="3B01E387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71,48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D3671BF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4837220B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6621F8F2" w14:textId="4B7AD63F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30 - 31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8530D" w14:textId="52828344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161,60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6EC39" w14:textId="73F29DA5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11,97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850F9A8" w14:textId="3D96A9E5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149,63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65868FA6" w14:textId="58007FD8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80,80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7641C98A" w14:textId="26357084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5,99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54DDA519" w14:textId="6B2A32C5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74,81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613948F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69BA1349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621CFA6" w14:textId="5A56DBA2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32 - 33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7CA00" w14:textId="4CEA9FF5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168,80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D52C4" w14:textId="60076586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9DD1134" w14:textId="16CEB89F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156,30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70E9D639" w14:textId="138D77AB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84,40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55CC3CD8" w14:textId="35348EAC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6,25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1747194A" w14:textId="3C523520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78,15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DA1F82A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3D1050AE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282C1EB" w14:textId="690A7511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34 - 35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62B84" w14:textId="38CCE1E5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176,00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023F2" w14:textId="2702DCCB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13,04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4FFCF35" w14:textId="33DD1FFA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162,96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14BD0B5C" w14:textId="4520978E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88,00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33697980" w14:textId="0E630558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6,52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7066FC5D" w14:textId="07D0C3E2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81,48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9EC65F6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2F81D0FB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5F3F389" w14:textId="5A36C727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36 - 37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29DD1" w14:textId="6EF77071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183,20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D4CF8" w14:textId="25A199DC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13,57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C7E8B42" w14:textId="43985BAC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169,63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6DB10930" w14:textId="4701ABA7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91,60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3BBA68B4" w14:textId="2622FB2A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6,79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794F9B60" w14:textId="270A3767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84,81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E08B7D8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39EEDC2F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23AFC3C" w14:textId="665F15D7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38 - 39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B5579" w14:textId="4DFC2649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190,40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AEE55" w14:textId="5D559D61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14,10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55D5F185" w14:textId="38836A6E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176,30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0B9F4F77" w14:textId="2496CFC9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95,20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79B83B07" w14:textId="48AE12FB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7,05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2BBD8197" w14:textId="591B1387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88,15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2021560C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21D492B6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1B81B80A" w14:textId="221FB58D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40 - 41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E1D9D" w14:textId="7EC914E8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198,40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302E7" w14:textId="0333F395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14,70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2CD31CDA" w14:textId="7B1452CC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183,70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3A06B53B" w14:textId="55B95ABD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99,20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2E6370B3" w14:textId="42DAF487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37E75BD1" w14:textId="64E3C026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91,85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1BA4422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3754A726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730D1918" w14:textId="4A8EEA1B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42 - 43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8AAC6" w14:textId="104F5B3B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206,40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C4DEB" w14:textId="4F6BAFB6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15,29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915D7A3" w14:textId="7140CBAE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25FE4296" w14:textId="5DD2C7FF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103,20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264D3B14" w14:textId="7A4F7027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7,64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7BE025C9" w14:textId="548E854C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95,56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11680B6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481D94F2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459D3F43" w14:textId="75A33B89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44 - 45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0BABE" w14:textId="7A9C9BA2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214,40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8D6DB" w14:textId="650B8CB0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15,88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6373C24" w14:textId="07211914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198,52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500B0DD7" w14:textId="1BCBBF47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107,20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531EC600" w14:textId="7275C44E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7,94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5E9EC01F" w14:textId="2AF8E969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99,26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B3D421A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491DC2BF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1E7D5EA" w14:textId="12BEA667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46 - 47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64F38" w14:textId="2A1F2B66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222,40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9EFAF" w14:textId="08D0C21F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16,47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D0CEC56" w14:textId="4BB3DF7A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205,93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43D357F7" w14:textId="4E911859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111,20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1DE26577" w14:textId="2F5FDDAF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8,24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115B4BB1" w14:textId="0BC843C4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102,96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6738762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79494B65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15C4F4E1" w14:textId="36583C3A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48 - 50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306E6" w14:textId="1CDC6ABB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232,00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C7101" w14:textId="4EF74812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17,19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1A683032" w14:textId="7F94C6F5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2A0DB92B" w14:textId="09A19ED7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116,00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6B8579A4" w14:textId="18575F12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8,59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7A986C4E" w14:textId="6AE6FB85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107,41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47FE38C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6BE0E13D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BDE6438" w14:textId="7014FFC2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51 - 54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77C00" w14:textId="3A4C102F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244,80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D0D07" w14:textId="1315A016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18,13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C899749" w14:textId="3FAB2AA2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226,67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457DD23E" w14:textId="248F5CFF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122,40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06F75EC8" w14:textId="2AEF7BCE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9,07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5AFBD25B" w14:textId="406D4728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113,33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9C1D3A4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10E96309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D2DD6E0" w14:textId="1164E598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55 - 60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910A3" w14:textId="3B4FA1A6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253,60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01F12" w14:textId="78F92828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18,79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C54D7EB" w14:textId="098671FB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234,81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6DEC3F2A" w14:textId="05CF6FF2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1B402492" w14:textId="02064E84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9,39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06C7C7B0" w14:textId="46FEC8E3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117,41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9446BD3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14913B99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6488FA87" w14:textId="106160D8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61 - 65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FF7F6" w14:textId="376D8961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261,60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8A049" w14:textId="003C21B6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19,38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C89FD8A" w14:textId="1DE603EF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242,22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64D07C0F" w14:textId="1C319FE0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130,80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2D343EFD" w14:textId="36CF1125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9,69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48614D32" w14:textId="40D177D5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121,11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7DB5679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7EFE4295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2A815AE" w14:textId="427421D9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66 - 70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4776C" w14:textId="3EEEF37B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269,60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64174" w14:textId="6FFF8C00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19,97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7B9C31A" w14:textId="39AABF6E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249,63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6C7E8C9E" w14:textId="667EBA4C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134,80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4DE570E0" w14:textId="26BDDF8F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9,99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7628155E" w14:textId="5D3644A5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124,81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AC8A8BD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74D5736D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7B4D4BEE" w14:textId="4AB617DD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71 - 75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6E8C3" w14:textId="05F443AA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277,60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C720F" w14:textId="06D47C72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20,56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4B06E89" w14:textId="20B6D0EC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257,04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6F8D4360" w14:textId="2079A75B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138,80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195EB044" w14:textId="76161BAE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10,28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609CD3E1" w14:textId="4930E94E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128,52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B793AE6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0D735FC0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BBA0FC3" w14:textId="65B71E56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76 - 80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B8CB8" w14:textId="7473425B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285,60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269BA" w14:textId="04C581EB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21,16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0AEDA36" w14:textId="2815B45E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264,44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7EF63B0E" w14:textId="63B54320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142,80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47448896" w14:textId="3BDD1FAE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10,58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2B38D01D" w14:textId="2D15361F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132,22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D94B869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7E7AE664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1E2D06CB" w14:textId="74ACA839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81 - 90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A5C82" w14:textId="21CA09EC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293,60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BBAFF" w14:textId="5EEB6139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21,75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EF1A552" w14:textId="06FDB448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271,85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17602F15" w14:textId="4DF9E933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146,80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5FFAE882" w14:textId="07742877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10,87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37B69FB0" w14:textId="0E411608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135,93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4190252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29E344D6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4BE58C07" w14:textId="4D2F6DE7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91 - 100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9D291" w14:textId="71F6D83E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303,20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FDF58" w14:textId="25D2AA3A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22,46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437DE33" w14:textId="1DD93589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280,74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4E544350" w14:textId="30E780AB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151,60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11A72669" w14:textId="3C3FE6EE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11,23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54795585" w14:textId="7A8B04E2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140,37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DD2C52E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0D1778C2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ED49864" w14:textId="61399838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101 - 110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F538" w14:textId="42475CCB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308,00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A245D" w14:textId="46BFB9FA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22,81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431AE0C" w14:textId="444E8AAE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285,19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00EEC6EC" w14:textId="142B0D68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154,00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635206ED" w14:textId="52ADFA3D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11,41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5CE09EF8" w14:textId="7765DD7C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142,59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03F727A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0BF93D91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8805410" w14:textId="31C1746C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111 - 120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5BC62" w14:textId="19EECA65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312,80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8DBE3" w14:textId="78D75157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23,17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6D8569B" w14:textId="77586FD6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289,63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347F2232" w14:textId="16C7610D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156,40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0C4FA040" w14:textId="79E2F062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11,59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65C360AF" w14:textId="122CD671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144,81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3610493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2C29ACB3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73BBA60F" w14:textId="4779D907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121 - 130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E8B1C" w14:textId="5D2B63D2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317,60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B55CF" w14:textId="64A16706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23,53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2067DF96" w14:textId="1EFA3510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294,07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4BF94666" w14:textId="7FD25F28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158,80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350E86C8" w14:textId="44997226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11,76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09556453" w14:textId="4DBCF5F1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147,04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2BF68A70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6638736A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5D329D7" w14:textId="1ED83DAB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131 - 140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8FCA4" w14:textId="65340C18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322,40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0E9C3" w14:textId="18C0E3FD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23,88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D148A93" w14:textId="3AF730A2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298,52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</w:tcPr>
          <w:p w14:paraId="5814EDBC" w14:textId="38119AE2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161,20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35F13850" w14:textId="166F9663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11,94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020A27F0" w14:textId="51E915FA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149,26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AAAD19E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D7BFB" w:rsidRPr="00255640" w14:paraId="0B08193E" w14:textId="77777777" w:rsidTr="00143B92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1EB09243" w14:textId="400B0C5D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141 - 240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</w:tcPr>
          <w:p w14:paraId="76E7C544" w14:textId="75FCF2A1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327,20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7B2FF" w14:textId="03F51064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24,24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54EAACB0" w14:textId="6B827037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302,96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CC"/>
            <w:noWrap/>
            <w:vAlign w:val="center"/>
          </w:tcPr>
          <w:p w14:paraId="49EFC3CA" w14:textId="0617EE69" w:rsidR="007D7BFB" w:rsidRPr="00255640" w:rsidRDefault="007D7BFB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163,60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14:paraId="0E36ECC9" w14:textId="5F21F282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12,12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6C268AAC" w14:textId="34614031" w:rsidR="007D7BFB" w:rsidRPr="00255640" w:rsidRDefault="007D7BFB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151,48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DA2D668" w14:textId="77777777" w:rsidR="007D7BFB" w:rsidRPr="00255640" w:rsidRDefault="007D7BFB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36F87D9D" w14:textId="77777777" w:rsidR="00777AC6" w:rsidRDefault="00777AC6" w:rsidP="00DD22E1">
      <w:pPr>
        <w:pStyle w:val="Nagwek2"/>
      </w:pPr>
    </w:p>
    <w:p w14:paraId="3E619B0B" w14:textId="77777777" w:rsidR="00777AC6" w:rsidRDefault="00777AC6" w:rsidP="00DD22E1">
      <w:pPr>
        <w:spacing w:after="200" w:line="276" w:lineRule="auto"/>
        <w:rPr>
          <w:rFonts w:eastAsia="Microsoft YaHei" w:cs="Mangal"/>
          <w:b/>
          <w:bCs/>
          <w:iCs/>
          <w:kern w:val="2"/>
          <w:szCs w:val="24"/>
          <w:lang w:eastAsia="hi-IN" w:bidi="hi-IN"/>
        </w:rPr>
      </w:pPr>
      <w:r>
        <w:br w:type="page"/>
      </w:r>
    </w:p>
    <w:p w14:paraId="1D049F5D" w14:textId="5D103403" w:rsidR="00AE460F" w:rsidRPr="009516A2" w:rsidRDefault="008A57F2" w:rsidP="00143B92">
      <w:pPr>
        <w:pStyle w:val="Nagwek1"/>
        <w:ind w:left="850" w:hanging="493"/>
      </w:pPr>
      <w:r>
        <w:lastRenderedPageBreak/>
        <w:t>§</w:t>
      </w:r>
      <w:r w:rsidR="00ED70CA">
        <w:t xml:space="preserve"> </w:t>
      </w:r>
      <w:r w:rsidR="009D53A5" w:rsidRPr="009516A2">
        <w:t>5.</w:t>
      </w:r>
      <w:r w:rsidR="009D53A5" w:rsidRPr="009516A2">
        <w:tab/>
        <w:t>Zmiana umowy przewozu/</w:t>
      </w:r>
      <w:r w:rsidR="00680717" w:rsidRPr="009516A2">
        <w:t>zwrot należności za bilet</w:t>
      </w:r>
    </w:p>
    <w:p w14:paraId="49E3E218" w14:textId="59F150C6" w:rsidR="00255640" w:rsidRPr="00255640" w:rsidRDefault="00255640" w:rsidP="00143B92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before="120" w:after="120" w:line="276" w:lineRule="auto"/>
        <w:ind w:left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Zmiany umowy przewozu w zakresie przejazdu poza stację przeznaczenia, drogą inną oraz terminu wyjazdu można dokonać na warunkach określonych w § 8 i 10 Taryfy przewozowej (TP-KŚ), w </w:t>
      </w:r>
      <w:r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Regulaminu przewozu osób, zwierząt i rzeczy </w:t>
      </w:r>
      <w:r w:rsidR="00ED70CA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(RPO-KŚ). </w:t>
      </w:r>
    </w:p>
    <w:p w14:paraId="46658C42" w14:textId="69F1F450" w:rsidR="00255640" w:rsidRPr="00255640" w:rsidRDefault="00255640" w:rsidP="00143B92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before="120" w:after="120" w:line="276" w:lineRule="auto"/>
        <w:ind w:left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Zwrotu należności za poświadczony częściowo niewykorzystany bilet dokonuje punkt odprawy prowadzący sprzedaż biletów z tej oferty na podstawie oryginału biletu przekazanego przez podróżnego, bez potrącenia odstępnego, w terminie trzech miesięcy od dnia przejazdu lub w drodze pisemnej reklamacji skierowanej do przewoźnika </w:t>
      </w:r>
      <w:r w:rsidR="00143B92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>na zasadach określonych w § 22 RPO-KŚ.</w:t>
      </w:r>
    </w:p>
    <w:p w14:paraId="40C29C23" w14:textId="172D3644" w:rsidR="00255640" w:rsidRDefault="00255640" w:rsidP="00143B92">
      <w:pPr>
        <w:numPr>
          <w:ilvl w:val="1"/>
          <w:numId w:val="9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776321">
        <w:rPr>
          <w:rFonts w:eastAsia="SimSun" w:cs="Mangal"/>
          <w:color w:val="000000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r w:rsidRPr="00776321">
        <w:rPr>
          <w:rFonts w:eastAsia="SimSun" w:cs="Mangal"/>
          <w:color w:val="000000"/>
          <w:kern w:val="1"/>
          <w:sz w:val="22"/>
          <w:lang w:eastAsia="hi-IN" w:bidi="hi-IN"/>
        </w:rPr>
        <w:br/>
        <w:t>§ 13 ust. 10 RPO-KŚ.</w:t>
      </w:r>
    </w:p>
    <w:p w14:paraId="3C878EC4" w14:textId="247936AF" w:rsidR="006504AA" w:rsidRPr="006504AA" w:rsidRDefault="006504AA" w:rsidP="00143B92">
      <w:pPr>
        <w:numPr>
          <w:ilvl w:val="1"/>
          <w:numId w:val="9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>
        <w:rPr>
          <w:rFonts w:cs="Arial"/>
          <w:sz w:val="22"/>
        </w:rPr>
        <w:t>internetowego i/lub mobilnego kanału sprzedaży</w:t>
      </w:r>
      <w:r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59339DB5" w14:textId="49ED85DB" w:rsidR="006504AA" w:rsidRDefault="006504AA" w:rsidP="00143B92">
      <w:pPr>
        <w:numPr>
          <w:ilvl w:val="1"/>
          <w:numId w:val="9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4D10FA">
        <w:rPr>
          <w:rFonts w:eastAsia="SimSun" w:cs="Mangal"/>
          <w:color w:val="000000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</w:t>
      </w:r>
    </w:p>
    <w:p w14:paraId="0CA47196" w14:textId="77777777" w:rsidR="00255640" w:rsidRPr="00143B92" w:rsidRDefault="00255640" w:rsidP="00143B92">
      <w:pPr>
        <w:pStyle w:val="Nagwek1"/>
        <w:ind w:left="850" w:hanging="493"/>
      </w:pPr>
      <w:r w:rsidRPr="00255640">
        <w:t>§ 6.</w:t>
      </w:r>
      <w:r w:rsidRPr="00255640">
        <w:tab/>
        <w:t>Inne</w:t>
      </w:r>
    </w:p>
    <w:p w14:paraId="1BA63AF8" w14:textId="77777777" w:rsidR="00255640" w:rsidRPr="00255640" w:rsidRDefault="00255640" w:rsidP="00255640">
      <w:pPr>
        <w:spacing w:before="120" w:after="120" w:line="276" w:lineRule="auto"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W sprawach nieuregulowanych w niniejszych warunkach stosuje się odpowiednie postanowienia:</w:t>
      </w:r>
    </w:p>
    <w:p w14:paraId="53310DC4" w14:textId="77777777" w:rsidR="00255640" w:rsidRPr="00255640" w:rsidRDefault="00255640" w:rsidP="00165A23">
      <w:pPr>
        <w:numPr>
          <w:ilvl w:val="0"/>
          <w:numId w:val="21"/>
        </w:numPr>
        <w:spacing w:before="120" w:after="120" w:line="276" w:lineRule="auto"/>
        <w:ind w:left="425" w:hanging="357"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Regulaminu przewozu osób, zwierząt i rzeczy przez Koleje Śląskie (RPO-KŚ),</w:t>
      </w:r>
    </w:p>
    <w:p w14:paraId="1BE9F198" w14:textId="77777777" w:rsidR="00255640" w:rsidRPr="00255640" w:rsidRDefault="00255640" w:rsidP="00165A23">
      <w:pPr>
        <w:numPr>
          <w:ilvl w:val="0"/>
          <w:numId w:val="21"/>
        </w:numPr>
        <w:spacing w:before="120" w:after="120" w:line="276" w:lineRule="auto"/>
        <w:ind w:left="425" w:hanging="357"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Taryfy przewozowej (TP-KŚ),</w:t>
      </w:r>
    </w:p>
    <w:p w14:paraId="78E62271" w14:textId="29497A90" w:rsidR="00255640" w:rsidRPr="00255640" w:rsidRDefault="0057356F" w:rsidP="00165A23">
      <w:pPr>
        <w:numPr>
          <w:ilvl w:val="0"/>
          <w:numId w:val="21"/>
        </w:numPr>
        <w:ind w:left="425" w:hanging="357"/>
        <w:rPr>
          <w:rFonts w:cs="Arial"/>
          <w:sz w:val="22"/>
        </w:rPr>
      </w:pPr>
      <w:r w:rsidRPr="00776321">
        <w:rPr>
          <w:rFonts w:cs="Arial"/>
          <w:sz w:val="22"/>
        </w:rPr>
        <w:t>regulaminów właściwych dla internetowego i/lub mobilnego kanału sprzedaży</w:t>
      </w:r>
      <w:r w:rsidR="00F50FE0">
        <w:rPr>
          <w:rFonts w:cs="Arial"/>
          <w:sz w:val="22"/>
        </w:rPr>
        <w:t>,</w:t>
      </w:r>
    </w:p>
    <w:p w14:paraId="7BD75286" w14:textId="722962EC" w:rsidR="0037798D" w:rsidRPr="00255640" w:rsidRDefault="00255640" w:rsidP="00255640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>
        <w:rPr>
          <w:sz w:val="22"/>
        </w:rPr>
        <w:t xml:space="preserve">dostępnych na stronie internetowej </w:t>
      </w:r>
      <w:hyperlink r:id="rId8" w:history="1">
        <w:r w:rsidRPr="005F4D7A">
          <w:rPr>
            <w:rStyle w:val="Hipercze"/>
            <w:sz w:val="22"/>
          </w:rPr>
          <w:t>www.kolejeslaskie.com</w:t>
        </w:r>
      </w:hyperlink>
      <w:r>
        <w:rPr>
          <w:sz w:val="22"/>
        </w:rPr>
        <w:t xml:space="preserve">. </w:t>
      </w:r>
    </w:p>
    <w:sectPr w:rsidR="0037798D" w:rsidRPr="00255640" w:rsidSect="006A7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567" w:left="1418" w:header="794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F0B4" w14:textId="77777777" w:rsidR="00767828" w:rsidRDefault="00767828" w:rsidP="00590051">
      <w:r>
        <w:separator/>
      </w:r>
    </w:p>
  </w:endnote>
  <w:endnote w:type="continuationSeparator" w:id="0">
    <w:p w14:paraId="3C2C49EF" w14:textId="77777777" w:rsidR="00767828" w:rsidRDefault="00767828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F82C" w14:textId="77777777" w:rsidR="00CA27E2" w:rsidRDefault="00CA27E2" w:rsidP="00643E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C6632A" w14:textId="77777777" w:rsidR="00CA27E2" w:rsidRDefault="00CA27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16781"/>
      <w:docPartObj>
        <w:docPartGallery w:val="Page Numbers (Bottom of Page)"/>
        <w:docPartUnique/>
      </w:docPartObj>
    </w:sdtPr>
    <w:sdtEndPr/>
    <w:sdtContent>
      <w:p w14:paraId="1EF71AF6" w14:textId="77777777" w:rsidR="00CA27E2" w:rsidRDefault="00CA27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52E" w:rsidRPr="0002252E">
          <w:rPr>
            <w:noProof/>
            <w:lang w:val="pl-PL"/>
          </w:rPr>
          <w:t>2</w:t>
        </w:r>
        <w:r>
          <w:fldChar w:fldCharType="end"/>
        </w:r>
      </w:p>
    </w:sdtContent>
  </w:sdt>
  <w:p w14:paraId="08D21C19" w14:textId="77777777" w:rsidR="00CA27E2" w:rsidRPr="0023068B" w:rsidRDefault="00CA27E2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3538825"/>
      <w:docPartObj>
        <w:docPartGallery w:val="Page Numbers (Bottom of Page)"/>
        <w:docPartUnique/>
      </w:docPartObj>
    </w:sdtPr>
    <w:sdtEndPr/>
    <w:sdtContent>
      <w:p w14:paraId="653E27EC" w14:textId="1EEDF197" w:rsidR="00CA27E2" w:rsidRDefault="00CA27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52E" w:rsidRPr="0002252E">
          <w:rPr>
            <w:noProof/>
            <w:lang w:val="pl-PL"/>
          </w:rPr>
          <w:t>1</w:t>
        </w:r>
        <w:r>
          <w:fldChar w:fldCharType="end"/>
        </w:r>
      </w:p>
    </w:sdtContent>
  </w:sdt>
  <w:p w14:paraId="3223A4AB" w14:textId="77777777" w:rsidR="00CA27E2" w:rsidRPr="008D4FA3" w:rsidRDefault="00CA27E2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87F9" w14:textId="77777777" w:rsidR="00767828" w:rsidRDefault="00767828" w:rsidP="00590051">
      <w:r>
        <w:separator/>
      </w:r>
    </w:p>
  </w:footnote>
  <w:footnote w:type="continuationSeparator" w:id="0">
    <w:p w14:paraId="508E46B0" w14:textId="77777777" w:rsidR="00767828" w:rsidRDefault="00767828" w:rsidP="00590051">
      <w:r>
        <w:continuationSeparator/>
      </w:r>
    </w:p>
  </w:footnote>
  <w:footnote w:id="1">
    <w:p w14:paraId="7048E2A5" w14:textId="2DFAC56A" w:rsidR="00CA27E2" w:rsidRDefault="00CA27E2" w:rsidP="00CA27E2">
      <w:pPr>
        <w:pStyle w:val="Tekstprzypisudolnego"/>
        <w:jc w:val="both"/>
      </w:pPr>
      <w:r>
        <w:rPr>
          <w:rStyle w:val="Odwoanieprzypisudolnego"/>
        </w:rPr>
        <w:footnoteRef/>
      </w:r>
      <w:r w:rsidRPr="00CA27E2">
        <w:rPr>
          <w:rFonts w:eastAsia="SimSun" w:cs="Mangal"/>
          <w:i/>
          <w:color w:val="000000"/>
          <w:kern w:val="1"/>
          <w:szCs w:val="24"/>
          <w:lang w:eastAsia="hi-IN" w:bidi="hi-IN"/>
        </w:rPr>
        <w:t xml:space="preserve"> Bilet</w:t>
      </w:r>
      <w:r>
        <w:t xml:space="preserve"> </w:t>
      </w:r>
      <w:r w:rsidRPr="00151EC8">
        <w:rPr>
          <w:rFonts w:eastAsia="SimSun" w:cs="Mangal"/>
          <w:i/>
          <w:color w:val="000000"/>
          <w:kern w:val="1"/>
          <w:szCs w:val="24"/>
          <w:lang w:eastAsia="hi-IN" w:bidi="hi-IN"/>
        </w:rPr>
        <w:t>uprawni</w:t>
      </w:r>
      <w:r>
        <w:rPr>
          <w:rFonts w:eastAsia="SimSun" w:cs="Mangal"/>
          <w:i/>
          <w:color w:val="000000"/>
          <w:kern w:val="1"/>
          <w:szCs w:val="24"/>
          <w:lang w:eastAsia="hi-IN" w:bidi="hi-IN"/>
        </w:rPr>
        <w:t>a</w:t>
      </w:r>
      <w:r w:rsidRPr="00151EC8">
        <w:rPr>
          <w:rFonts w:eastAsia="SimSun" w:cs="Mangal"/>
          <w:i/>
          <w:color w:val="000000"/>
          <w:kern w:val="1"/>
          <w:szCs w:val="24"/>
          <w:lang w:eastAsia="hi-IN" w:bidi="hi-IN"/>
        </w:rPr>
        <w:t xml:space="preserve"> do przejazdu poza godzinami szczytu przewozowego, wyłącznie w godzinach wskazanych na bilecie (informacja o godzinach obowiązywania biletów dostępna jest także na stronie internetowej KŚ www.kolejeslaskie.com).</w:t>
      </w:r>
    </w:p>
    <w:p w14:paraId="0D2E7EE1" w14:textId="0D43DDB1" w:rsidR="00CA27E2" w:rsidRDefault="00CA27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415E" w14:textId="77777777" w:rsidR="00CA27E2" w:rsidRDefault="00CA27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4B31" w14:textId="77777777" w:rsidR="00CA27E2" w:rsidRPr="0083327A" w:rsidRDefault="00CA27E2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4156DDD" wp14:editId="4524722E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A59F" w14:textId="56A31700" w:rsidR="00CA27E2" w:rsidRPr="0083327A" w:rsidRDefault="00CA27E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223D1FB6" wp14:editId="1DF64A28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</w:r>
    <w:r w:rsidR="00203F5D">
      <w:t>Obowiązuje od 1 września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A1E"/>
    <w:multiLevelType w:val="hybridMultilevel"/>
    <w:tmpl w:val="D8420C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21F72"/>
    <w:multiLevelType w:val="multilevel"/>
    <w:tmpl w:val="5DF88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B802DD"/>
    <w:multiLevelType w:val="hybridMultilevel"/>
    <w:tmpl w:val="0630A6E2"/>
    <w:lvl w:ilvl="0" w:tplc="99DE66D8">
      <w:start w:val="1"/>
      <w:numFmt w:val="lowerLetter"/>
      <w:lvlText w:val="%1)"/>
      <w:lvlJc w:val="left"/>
      <w:pPr>
        <w:ind w:left="1146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6550"/>
    <w:multiLevelType w:val="multilevel"/>
    <w:tmpl w:val="BE3E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B65D3"/>
    <w:multiLevelType w:val="hybridMultilevel"/>
    <w:tmpl w:val="2FCCF1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AA7542"/>
    <w:multiLevelType w:val="hybridMultilevel"/>
    <w:tmpl w:val="3C643A8E"/>
    <w:lvl w:ilvl="0" w:tplc="66C2AE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013C8C"/>
    <w:multiLevelType w:val="hybridMultilevel"/>
    <w:tmpl w:val="932A5872"/>
    <w:lvl w:ilvl="0" w:tplc="B596E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8B42E6"/>
    <w:multiLevelType w:val="hybridMultilevel"/>
    <w:tmpl w:val="907A1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C75B22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D75F8"/>
    <w:multiLevelType w:val="multilevel"/>
    <w:tmpl w:val="D9985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B063B73"/>
    <w:multiLevelType w:val="hybridMultilevel"/>
    <w:tmpl w:val="F7285F92"/>
    <w:lvl w:ilvl="0" w:tplc="F92EF72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64191"/>
    <w:multiLevelType w:val="hybridMultilevel"/>
    <w:tmpl w:val="A9B037F6"/>
    <w:lvl w:ilvl="0" w:tplc="6AC693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944170"/>
    <w:multiLevelType w:val="hybridMultilevel"/>
    <w:tmpl w:val="72ACB4FA"/>
    <w:lvl w:ilvl="0" w:tplc="3AFC57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61A28"/>
    <w:multiLevelType w:val="hybridMultilevel"/>
    <w:tmpl w:val="9C22434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16A395B"/>
    <w:multiLevelType w:val="hybridMultilevel"/>
    <w:tmpl w:val="1ED2B73A"/>
    <w:lvl w:ilvl="0" w:tplc="ED8CC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D3180"/>
    <w:multiLevelType w:val="hybridMultilevel"/>
    <w:tmpl w:val="46162460"/>
    <w:lvl w:ilvl="0" w:tplc="4FF019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74B49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45D82537"/>
    <w:multiLevelType w:val="hybridMultilevel"/>
    <w:tmpl w:val="090A4176"/>
    <w:lvl w:ilvl="0" w:tplc="CAC22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AD7D88"/>
    <w:multiLevelType w:val="hybridMultilevel"/>
    <w:tmpl w:val="61A2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2420599"/>
    <w:multiLevelType w:val="hybridMultilevel"/>
    <w:tmpl w:val="D85863F6"/>
    <w:lvl w:ilvl="0" w:tplc="59A0CA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E65A4"/>
    <w:multiLevelType w:val="multilevel"/>
    <w:tmpl w:val="193A1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A746824"/>
    <w:multiLevelType w:val="hybridMultilevel"/>
    <w:tmpl w:val="D82E0C58"/>
    <w:lvl w:ilvl="0" w:tplc="D03C1B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E544A"/>
    <w:multiLevelType w:val="multilevel"/>
    <w:tmpl w:val="E57EC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58C7724"/>
    <w:multiLevelType w:val="hybridMultilevel"/>
    <w:tmpl w:val="2A265210"/>
    <w:lvl w:ilvl="0" w:tplc="AF4A2B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ADC4FA6"/>
    <w:multiLevelType w:val="hybridMultilevel"/>
    <w:tmpl w:val="9DBCBF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59196B"/>
    <w:multiLevelType w:val="multilevel"/>
    <w:tmpl w:val="6D5E0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45F4407"/>
    <w:multiLevelType w:val="hybridMultilevel"/>
    <w:tmpl w:val="29E0CC46"/>
    <w:lvl w:ilvl="0" w:tplc="945AC3E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9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7C1286"/>
    <w:multiLevelType w:val="hybridMultilevel"/>
    <w:tmpl w:val="1BEA4388"/>
    <w:lvl w:ilvl="0" w:tplc="BE3A7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33317"/>
    <w:multiLevelType w:val="multilevel"/>
    <w:tmpl w:val="828A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0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8"/>
  </w:num>
  <w:num w:numId="11">
    <w:abstractNumId w:val="15"/>
  </w:num>
  <w:num w:numId="12">
    <w:abstractNumId w:val="8"/>
  </w:num>
  <w:num w:numId="13">
    <w:abstractNumId w:val="39"/>
  </w:num>
  <w:num w:numId="14">
    <w:abstractNumId w:val="3"/>
  </w:num>
  <w:num w:numId="15">
    <w:abstractNumId w:val="38"/>
  </w:num>
  <w:num w:numId="16">
    <w:abstractNumId w:val="40"/>
  </w:num>
  <w:num w:numId="17">
    <w:abstractNumId w:val="27"/>
  </w:num>
  <w:num w:numId="18">
    <w:abstractNumId w:val="42"/>
  </w:num>
  <w:num w:numId="19">
    <w:abstractNumId w:val="7"/>
  </w:num>
  <w:num w:numId="20">
    <w:abstractNumId w:val="0"/>
  </w:num>
  <w:num w:numId="21">
    <w:abstractNumId w:val="21"/>
  </w:num>
  <w:num w:numId="22">
    <w:abstractNumId w:val="36"/>
  </w:num>
  <w:num w:numId="23">
    <w:abstractNumId w:val="18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7"/>
  </w:num>
  <w:num w:numId="28">
    <w:abstractNumId w:val="34"/>
  </w:num>
  <w:num w:numId="29">
    <w:abstractNumId w:val="11"/>
  </w:num>
  <w:num w:numId="30">
    <w:abstractNumId w:val="10"/>
  </w:num>
  <w:num w:numId="31">
    <w:abstractNumId w:val="35"/>
  </w:num>
  <w:num w:numId="32">
    <w:abstractNumId w:val="9"/>
  </w:num>
  <w:num w:numId="33">
    <w:abstractNumId w:val="24"/>
  </w:num>
  <w:num w:numId="34">
    <w:abstractNumId w:val="22"/>
  </w:num>
  <w:num w:numId="35">
    <w:abstractNumId w:val="2"/>
  </w:num>
  <w:num w:numId="36">
    <w:abstractNumId w:val="4"/>
  </w:num>
  <w:num w:numId="37">
    <w:abstractNumId w:val="14"/>
  </w:num>
  <w:num w:numId="38">
    <w:abstractNumId w:val="1"/>
  </w:num>
  <w:num w:numId="39">
    <w:abstractNumId w:val="16"/>
  </w:num>
  <w:num w:numId="40">
    <w:abstractNumId w:val="31"/>
  </w:num>
  <w:num w:numId="41">
    <w:abstractNumId w:val="26"/>
  </w:num>
  <w:num w:numId="42">
    <w:abstractNumId w:val="23"/>
  </w:num>
  <w:num w:numId="43">
    <w:abstractNumId w:val="17"/>
  </w:num>
  <w:num w:numId="44">
    <w:abstractNumId w:val="32"/>
  </w:num>
  <w:num w:numId="45">
    <w:abstractNumId w:val="29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6C66"/>
    <w:rsid w:val="00022439"/>
    <w:rsid w:val="0002252E"/>
    <w:rsid w:val="00024154"/>
    <w:rsid w:val="00030DBC"/>
    <w:rsid w:val="0003333F"/>
    <w:rsid w:val="00041E55"/>
    <w:rsid w:val="00063C86"/>
    <w:rsid w:val="00071FB5"/>
    <w:rsid w:val="00095A45"/>
    <w:rsid w:val="000B7D9C"/>
    <w:rsid w:val="000C36DD"/>
    <w:rsid w:val="000E6232"/>
    <w:rsid w:val="001026AE"/>
    <w:rsid w:val="00126C21"/>
    <w:rsid w:val="00143B92"/>
    <w:rsid w:val="00151EC8"/>
    <w:rsid w:val="00165A23"/>
    <w:rsid w:val="00182962"/>
    <w:rsid w:val="001855BD"/>
    <w:rsid w:val="00192508"/>
    <w:rsid w:val="0019421F"/>
    <w:rsid w:val="001945C2"/>
    <w:rsid w:val="001B2FFF"/>
    <w:rsid w:val="001B706B"/>
    <w:rsid w:val="001E0E73"/>
    <w:rsid w:val="001E50FC"/>
    <w:rsid w:val="001E743A"/>
    <w:rsid w:val="001E7985"/>
    <w:rsid w:val="00203F5D"/>
    <w:rsid w:val="00206626"/>
    <w:rsid w:val="00206890"/>
    <w:rsid w:val="00212B68"/>
    <w:rsid w:val="00223F91"/>
    <w:rsid w:val="0022610B"/>
    <w:rsid w:val="0023068B"/>
    <w:rsid w:val="00233FE9"/>
    <w:rsid w:val="00234D90"/>
    <w:rsid w:val="00255640"/>
    <w:rsid w:val="00262B59"/>
    <w:rsid w:val="00267CD8"/>
    <w:rsid w:val="00276FD1"/>
    <w:rsid w:val="002779C1"/>
    <w:rsid w:val="002813B2"/>
    <w:rsid w:val="00292E8F"/>
    <w:rsid w:val="002963F7"/>
    <w:rsid w:val="00296F2C"/>
    <w:rsid w:val="002A79F6"/>
    <w:rsid w:val="002C336C"/>
    <w:rsid w:val="002C4E0E"/>
    <w:rsid w:val="002C6D74"/>
    <w:rsid w:val="002D736A"/>
    <w:rsid w:val="002E54A9"/>
    <w:rsid w:val="002E5A7A"/>
    <w:rsid w:val="002F1438"/>
    <w:rsid w:val="002F1853"/>
    <w:rsid w:val="002F6FE9"/>
    <w:rsid w:val="0032585F"/>
    <w:rsid w:val="00330562"/>
    <w:rsid w:val="00331314"/>
    <w:rsid w:val="00356DF4"/>
    <w:rsid w:val="0036097C"/>
    <w:rsid w:val="00364B29"/>
    <w:rsid w:val="0036512F"/>
    <w:rsid w:val="00367BFA"/>
    <w:rsid w:val="0037774F"/>
    <w:rsid w:val="0037798D"/>
    <w:rsid w:val="00382999"/>
    <w:rsid w:val="003A3EA3"/>
    <w:rsid w:val="003A50E0"/>
    <w:rsid w:val="003A7313"/>
    <w:rsid w:val="003B3111"/>
    <w:rsid w:val="003C22B8"/>
    <w:rsid w:val="003C5FB6"/>
    <w:rsid w:val="003D2421"/>
    <w:rsid w:val="003D43F8"/>
    <w:rsid w:val="003E3634"/>
    <w:rsid w:val="00402756"/>
    <w:rsid w:val="00403E6E"/>
    <w:rsid w:val="00414FE5"/>
    <w:rsid w:val="0041621B"/>
    <w:rsid w:val="0043217E"/>
    <w:rsid w:val="00432EE6"/>
    <w:rsid w:val="00457941"/>
    <w:rsid w:val="004664F2"/>
    <w:rsid w:val="004727E0"/>
    <w:rsid w:val="00473EBD"/>
    <w:rsid w:val="00481EAD"/>
    <w:rsid w:val="00485752"/>
    <w:rsid w:val="00492974"/>
    <w:rsid w:val="00496A1A"/>
    <w:rsid w:val="00496B16"/>
    <w:rsid w:val="004B65D7"/>
    <w:rsid w:val="004B704D"/>
    <w:rsid w:val="004C0B14"/>
    <w:rsid w:val="004D10FA"/>
    <w:rsid w:val="004D2FD6"/>
    <w:rsid w:val="004D36C0"/>
    <w:rsid w:val="004D5430"/>
    <w:rsid w:val="004D67CE"/>
    <w:rsid w:val="004E406E"/>
    <w:rsid w:val="00500F40"/>
    <w:rsid w:val="00521D76"/>
    <w:rsid w:val="00523B10"/>
    <w:rsid w:val="00547A05"/>
    <w:rsid w:val="0057356F"/>
    <w:rsid w:val="00574791"/>
    <w:rsid w:val="00583F7B"/>
    <w:rsid w:val="00590051"/>
    <w:rsid w:val="005B4362"/>
    <w:rsid w:val="005C0DB6"/>
    <w:rsid w:val="005D2783"/>
    <w:rsid w:val="005E1197"/>
    <w:rsid w:val="005E5AB9"/>
    <w:rsid w:val="00601DA0"/>
    <w:rsid w:val="00612AA5"/>
    <w:rsid w:val="00621DE8"/>
    <w:rsid w:val="006244EE"/>
    <w:rsid w:val="00643EEA"/>
    <w:rsid w:val="006504AA"/>
    <w:rsid w:val="006512ED"/>
    <w:rsid w:val="00653D00"/>
    <w:rsid w:val="00660A97"/>
    <w:rsid w:val="0066183D"/>
    <w:rsid w:val="0066251B"/>
    <w:rsid w:val="00666752"/>
    <w:rsid w:val="00666A41"/>
    <w:rsid w:val="00671CC7"/>
    <w:rsid w:val="00680717"/>
    <w:rsid w:val="006840A5"/>
    <w:rsid w:val="006963CF"/>
    <w:rsid w:val="006A79CF"/>
    <w:rsid w:val="006B0666"/>
    <w:rsid w:val="006B1351"/>
    <w:rsid w:val="006B5FC9"/>
    <w:rsid w:val="006B61B7"/>
    <w:rsid w:val="006C1D00"/>
    <w:rsid w:val="006C7816"/>
    <w:rsid w:val="006D7AB1"/>
    <w:rsid w:val="006E034A"/>
    <w:rsid w:val="006E2B10"/>
    <w:rsid w:val="00702308"/>
    <w:rsid w:val="00706F5E"/>
    <w:rsid w:val="00710612"/>
    <w:rsid w:val="00736178"/>
    <w:rsid w:val="007474D4"/>
    <w:rsid w:val="00755399"/>
    <w:rsid w:val="0076173A"/>
    <w:rsid w:val="00767828"/>
    <w:rsid w:val="00776321"/>
    <w:rsid w:val="0077646D"/>
    <w:rsid w:val="00777AC6"/>
    <w:rsid w:val="00780AB7"/>
    <w:rsid w:val="00792565"/>
    <w:rsid w:val="0079539C"/>
    <w:rsid w:val="007B7F94"/>
    <w:rsid w:val="007C2258"/>
    <w:rsid w:val="007D7BFB"/>
    <w:rsid w:val="007E23AE"/>
    <w:rsid w:val="007E70A7"/>
    <w:rsid w:val="007F39F1"/>
    <w:rsid w:val="008044D8"/>
    <w:rsid w:val="00813D28"/>
    <w:rsid w:val="00831445"/>
    <w:rsid w:val="0083327A"/>
    <w:rsid w:val="00835009"/>
    <w:rsid w:val="008462E6"/>
    <w:rsid w:val="008506AF"/>
    <w:rsid w:val="00852222"/>
    <w:rsid w:val="008571E4"/>
    <w:rsid w:val="00860114"/>
    <w:rsid w:val="00873451"/>
    <w:rsid w:val="00874FA9"/>
    <w:rsid w:val="0087618E"/>
    <w:rsid w:val="00880D0F"/>
    <w:rsid w:val="008A10DE"/>
    <w:rsid w:val="008A15C7"/>
    <w:rsid w:val="008A53AE"/>
    <w:rsid w:val="008A54B1"/>
    <w:rsid w:val="008A57F2"/>
    <w:rsid w:val="008A693D"/>
    <w:rsid w:val="008D4FA3"/>
    <w:rsid w:val="008E4393"/>
    <w:rsid w:val="008F2D0A"/>
    <w:rsid w:val="008F733A"/>
    <w:rsid w:val="00905ED4"/>
    <w:rsid w:val="00930E86"/>
    <w:rsid w:val="00944972"/>
    <w:rsid w:val="009516A2"/>
    <w:rsid w:val="009525C6"/>
    <w:rsid w:val="00965E72"/>
    <w:rsid w:val="009814A4"/>
    <w:rsid w:val="0098505C"/>
    <w:rsid w:val="00993114"/>
    <w:rsid w:val="009A2FD4"/>
    <w:rsid w:val="009A4B22"/>
    <w:rsid w:val="009B537F"/>
    <w:rsid w:val="009B75A5"/>
    <w:rsid w:val="009B75DF"/>
    <w:rsid w:val="009C4E59"/>
    <w:rsid w:val="009D0CE3"/>
    <w:rsid w:val="009D53A5"/>
    <w:rsid w:val="009D6F6D"/>
    <w:rsid w:val="009D7D7D"/>
    <w:rsid w:val="009E1784"/>
    <w:rsid w:val="009E4612"/>
    <w:rsid w:val="009F0E88"/>
    <w:rsid w:val="00A1384E"/>
    <w:rsid w:val="00A21919"/>
    <w:rsid w:val="00A31E14"/>
    <w:rsid w:val="00A43C1E"/>
    <w:rsid w:val="00A43C4C"/>
    <w:rsid w:val="00A60C0C"/>
    <w:rsid w:val="00A61E4F"/>
    <w:rsid w:val="00A630EA"/>
    <w:rsid w:val="00A66C10"/>
    <w:rsid w:val="00A80825"/>
    <w:rsid w:val="00A82911"/>
    <w:rsid w:val="00A85894"/>
    <w:rsid w:val="00A86C45"/>
    <w:rsid w:val="00A916E7"/>
    <w:rsid w:val="00A9214D"/>
    <w:rsid w:val="00A936EB"/>
    <w:rsid w:val="00AA1983"/>
    <w:rsid w:val="00AB0111"/>
    <w:rsid w:val="00AB658A"/>
    <w:rsid w:val="00AC41C7"/>
    <w:rsid w:val="00AC7C5B"/>
    <w:rsid w:val="00AC7E55"/>
    <w:rsid w:val="00AE460F"/>
    <w:rsid w:val="00AE5844"/>
    <w:rsid w:val="00AF4319"/>
    <w:rsid w:val="00B047B9"/>
    <w:rsid w:val="00B068B7"/>
    <w:rsid w:val="00B21B86"/>
    <w:rsid w:val="00B26C13"/>
    <w:rsid w:val="00B30C97"/>
    <w:rsid w:val="00B31C2E"/>
    <w:rsid w:val="00B33A4C"/>
    <w:rsid w:val="00B34AFA"/>
    <w:rsid w:val="00B356C0"/>
    <w:rsid w:val="00B37B2F"/>
    <w:rsid w:val="00B51181"/>
    <w:rsid w:val="00B5324F"/>
    <w:rsid w:val="00B63904"/>
    <w:rsid w:val="00B764A8"/>
    <w:rsid w:val="00B86139"/>
    <w:rsid w:val="00B87BEE"/>
    <w:rsid w:val="00B95326"/>
    <w:rsid w:val="00B9759D"/>
    <w:rsid w:val="00BA05F8"/>
    <w:rsid w:val="00BB3FED"/>
    <w:rsid w:val="00BC323B"/>
    <w:rsid w:val="00BC3D5F"/>
    <w:rsid w:val="00BC44DE"/>
    <w:rsid w:val="00BE13FB"/>
    <w:rsid w:val="00BE15DC"/>
    <w:rsid w:val="00BF05AB"/>
    <w:rsid w:val="00BF3442"/>
    <w:rsid w:val="00C009EC"/>
    <w:rsid w:val="00C024E8"/>
    <w:rsid w:val="00C05A70"/>
    <w:rsid w:val="00C244A1"/>
    <w:rsid w:val="00C41A52"/>
    <w:rsid w:val="00C45C6B"/>
    <w:rsid w:val="00C67304"/>
    <w:rsid w:val="00C85DE2"/>
    <w:rsid w:val="00C867CB"/>
    <w:rsid w:val="00C86CF6"/>
    <w:rsid w:val="00C92B9C"/>
    <w:rsid w:val="00C93FEB"/>
    <w:rsid w:val="00CA18D4"/>
    <w:rsid w:val="00CA27E2"/>
    <w:rsid w:val="00CA288D"/>
    <w:rsid w:val="00CA78E1"/>
    <w:rsid w:val="00CB1DCC"/>
    <w:rsid w:val="00CB2139"/>
    <w:rsid w:val="00CC52D8"/>
    <w:rsid w:val="00CC78D1"/>
    <w:rsid w:val="00CF4856"/>
    <w:rsid w:val="00D026CA"/>
    <w:rsid w:val="00D0332C"/>
    <w:rsid w:val="00D109C0"/>
    <w:rsid w:val="00D12FA3"/>
    <w:rsid w:val="00D14EA7"/>
    <w:rsid w:val="00D16C56"/>
    <w:rsid w:val="00D3313F"/>
    <w:rsid w:val="00D34918"/>
    <w:rsid w:val="00D36604"/>
    <w:rsid w:val="00D3799F"/>
    <w:rsid w:val="00D40497"/>
    <w:rsid w:val="00D4246C"/>
    <w:rsid w:val="00D61766"/>
    <w:rsid w:val="00D63193"/>
    <w:rsid w:val="00D85E6F"/>
    <w:rsid w:val="00D9470B"/>
    <w:rsid w:val="00DA183F"/>
    <w:rsid w:val="00DA5EFD"/>
    <w:rsid w:val="00DB1096"/>
    <w:rsid w:val="00DB1C59"/>
    <w:rsid w:val="00DB4254"/>
    <w:rsid w:val="00DD22E1"/>
    <w:rsid w:val="00DD2C45"/>
    <w:rsid w:val="00DE22C4"/>
    <w:rsid w:val="00DF183C"/>
    <w:rsid w:val="00E1070B"/>
    <w:rsid w:val="00E16104"/>
    <w:rsid w:val="00E16D9A"/>
    <w:rsid w:val="00E36E28"/>
    <w:rsid w:val="00E506CE"/>
    <w:rsid w:val="00E53D27"/>
    <w:rsid w:val="00E57633"/>
    <w:rsid w:val="00E618B1"/>
    <w:rsid w:val="00E76B0D"/>
    <w:rsid w:val="00E83DB4"/>
    <w:rsid w:val="00E866E7"/>
    <w:rsid w:val="00EA1ED3"/>
    <w:rsid w:val="00EA69BC"/>
    <w:rsid w:val="00EB57B8"/>
    <w:rsid w:val="00EC341A"/>
    <w:rsid w:val="00EC58E8"/>
    <w:rsid w:val="00ED70CA"/>
    <w:rsid w:val="00EF0FAC"/>
    <w:rsid w:val="00EF6515"/>
    <w:rsid w:val="00F06F6F"/>
    <w:rsid w:val="00F20C70"/>
    <w:rsid w:val="00F318BF"/>
    <w:rsid w:val="00F319C0"/>
    <w:rsid w:val="00F32CB1"/>
    <w:rsid w:val="00F36E33"/>
    <w:rsid w:val="00F43754"/>
    <w:rsid w:val="00F507A6"/>
    <w:rsid w:val="00F50FE0"/>
    <w:rsid w:val="00F615C4"/>
    <w:rsid w:val="00F84A06"/>
    <w:rsid w:val="00FA0809"/>
    <w:rsid w:val="00FA7A9B"/>
    <w:rsid w:val="00FB0177"/>
    <w:rsid w:val="00FB047B"/>
    <w:rsid w:val="00FC1691"/>
    <w:rsid w:val="00FC5B49"/>
    <w:rsid w:val="00FC66DC"/>
    <w:rsid w:val="00FD77FB"/>
    <w:rsid w:val="00FE056E"/>
    <w:rsid w:val="00FF297F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7366D"/>
  <w15:docId w15:val="{3E6C2B0F-F8A8-4907-934B-7EF2B031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6C0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A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A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AC6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DD22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DD22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2EE8-DA45-4235-A566-E124E03F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SENIOR 65+</vt:lpstr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65+</dc:title>
  <dc:subject>Warunki taryfowe oferty specjalnej SENIOR 65+</dc:subject>
  <dc:creator>Ewa Bąk</dc:creator>
  <cp:lastModifiedBy>Ewelina Jurga</cp:lastModifiedBy>
  <cp:revision>2</cp:revision>
  <cp:lastPrinted>2020-10-29T16:03:00Z</cp:lastPrinted>
  <dcterms:created xsi:type="dcterms:W3CDTF">2021-08-25T07:26:00Z</dcterms:created>
  <dcterms:modified xsi:type="dcterms:W3CDTF">2021-08-25T07:26:00Z</dcterms:modified>
</cp:coreProperties>
</file>